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5D54F6" w14:textId="77777777" w:rsidR="00FE067E" w:rsidRDefault="00CD36CF" w:rsidP="00EF6030">
      <w:pPr>
        <w:pStyle w:val="TitlePageOrigin"/>
      </w:pPr>
      <w:r>
        <w:t>WEST virginia legislature</w:t>
      </w:r>
    </w:p>
    <w:p w14:paraId="069126C1" w14:textId="77777777" w:rsidR="00CD36CF" w:rsidRDefault="00CD36CF" w:rsidP="00EF6030">
      <w:pPr>
        <w:pStyle w:val="TitlePageSession"/>
      </w:pPr>
      <w:r>
        <w:t>20</w:t>
      </w:r>
      <w:r w:rsidR="006565E8">
        <w:t>2</w:t>
      </w:r>
      <w:r w:rsidR="00C341F5">
        <w:t>6</w:t>
      </w:r>
      <w:r>
        <w:t xml:space="preserve"> regular session</w:t>
      </w:r>
    </w:p>
    <w:p w14:paraId="0988753C" w14:textId="77777777" w:rsidR="00CD36CF" w:rsidRDefault="00BD5088" w:rsidP="00EF6030">
      <w:pPr>
        <w:pStyle w:val="TitlePageBillPrefix"/>
      </w:pPr>
      <w:sdt>
        <w:sdtPr>
          <w:tag w:val="IntroDate"/>
          <w:id w:val="-1236936958"/>
          <w:placeholder>
            <w:docPart w:val="1842DF23BE77412296456AA149EB2E3A"/>
          </w:placeholder>
          <w:text/>
        </w:sdtPr>
        <w:sdtEndPr/>
        <w:sdtContent>
          <w:r w:rsidR="00AC3B58">
            <w:t>Committee Substitute</w:t>
          </w:r>
        </w:sdtContent>
      </w:sdt>
    </w:p>
    <w:p w14:paraId="53063E56" w14:textId="77777777" w:rsidR="00AC3B58" w:rsidRPr="00AC3B58" w:rsidRDefault="00AC3B58" w:rsidP="00EF6030">
      <w:pPr>
        <w:pStyle w:val="TitlePageBillPrefix"/>
      </w:pPr>
      <w:r>
        <w:t>for</w:t>
      </w:r>
    </w:p>
    <w:p w14:paraId="31924448" w14:textId="77777777" w:rsidR="00CD36CF" w:rsidRDefault="00BD5088" w:rsidP="00EF6030">
      <w:pPr>
        <w:pStyle w:val="BillNumber"/>
      </w:pPr>
      <w:sdt>
        <w:sdtPr>
          <w:tag w:val="Chamber"/>
          <w:id w:val="893011969"/>
          <w:lock w:val="sdtLocked"/>
          <w:placeholder>
            <w:docPart w:val="AE1F75D59424463BA2CDE9BEC6489849"/>
          </w:placeholder>
          <w:dropDownList>
            <w:listItem w:displayText="House" w:value="House"/>
            <w:listItem w:displayText="Senate" w:value="Senate"/>
          </w:dropDownList>
        </w:sdtPr>
        <w:sdtEndPr/>
        <w:sdtContent>
          <w:r w:rsidR="00623A72">
            <w:t>Senate</w:t>
          </w:r>
        </w:sdtContent>
      </w:sdt>
      <w:r w:rsidR="00303684">
        <w:t xml:space="preserve"> </w:t>
      </w:r>
      <w:r w:rsidR="00CD36CF">
        <w:t xml:space="preserve">Bill </w:t>
      </w:r>
      <w:sdt>
        <w:sdtPr>
          <w:tag w:val="BNum"/>
          <w:id w:val="1645317809"/>
          <w:lock w:val="sdtLocked"/>
          <w:placeholder>
            <w:docPart w:val="A2103BF24CE14A5D969656DD0183604C"/>
          </w:placeholder>
          <w:text/>
        </w:sdtPr>
        <w:sdtEndPr/>
        <w:sdtContent>
          <w:r w:rsidR="00623A72" w:rsidRPr="00623A72">
            <w:t>389</w:t>
          </w:r>
        </w:sdtContent>
      </w:sdt>
    </w:p>
    <w:p w14:paraId="53524C3B" w14:textId="77777777" w:rsidR="00623A72" w:rsidRDefault="00623A72" w:rsidP="00EF6030">
      <w:pPr>
        <w:pStyle w:val="References"/>
        <w:rPr>
          <w:smallCaps/>
        </w:rPr>
      </w:pPr>
      <w:r>
        <w:rPr>
          <w:smallCaps/>
        </w:rPr>
        <w:t>By Senators Smith (Mr. President) and Woelfel</w:t>
      </w:r>
    </w:p>
    <w:p w14:paraId="1743579E" w14:textId="77777777" w:rsidR="00623A72" w:rsidRDefault="00623A72" w:rsidP="00EF6030">
      <w:pPr>
        <w:pStyle w:val="References"/>
        <w:rPr>
          <w:smallCaps/>
        </w:rPr>
      </w:pPr>
      <w:r>
        <w:rPr>
          <w:smallCaps/>
        </w:rPr>
        <w:t>[By Request of the Executive]</w:t>
      </w:r>
    </w:p>
    <w:p w14:paraId="08E071BC" w14:textId="77777777" w:rsidR="004320AE" w:rsidRDefault="00CD36CF" w:rsidP="00EF6030">
      <w:pPr>
        <w:pStyle w:val="References"/>
        <w:sectPr w:rsidR="004320AE" w:rsidSect="004320AE">
          <w:headerReference w:type="even" r:id="rId8"/>
          <w:headerReference w:type="default" r:id="rId9"/>
          <w:footerReference w:type="even" r:id="rId10"/>
          <w:footerReference w:type="default" r:id="rId11"/>
          <w:headerReference w:type="first" r:id="rId12"/>
          <w:type w:val="continuous"/>
          <w:pgSz w:w="12240" w:h="15840"/>
          <w:pgMar w:top="1440" w:right="1440" w:bottom="1440" w:left="1440" w:header="720" w:footer="720" w:gutter="0"/>
          <w:lnNumType w:countBy="1" w:restart="newSection"/>
          <w:pgNumType w:start="1"/>
          <w:cols w:space="720"/>
          <w:titlePg/>
          <w:docGrid w:linePitch="299"/>
        </w:sectPr>
      </w:pPr>
      <w:r>
        <w:t>[</w:t>
      </w:r>
      <w:r w:rsidR="00EC1FC5">
        <w:t>R</w:t>
      </w:r>
      <w:r w:rsidR="00002112">
        <w:t xml:space="preserve">eported </w:t>
      </w:r>
      <w:sdt>
        <w:sdtPr>
          <w:id w:val="-32107996"/>
          <w:placeholder>
            <w:docPart w:val="D9B728F53C294C99952C23CBAE27204A"/>
          </w:placeholder>
          <w:text/>
        </w:sdtPr>
        <w:sdtEndPr/>
        <w:sdtContent>
          <w:r w:rsidR="00927138">
            <w:t>February 10, 2026</w:t>
          </w:r>
        </w:sdtContent>
      </w:sdt>
      <w:r w:rsidR="00EC1FC5">
        <w:t xml:space="preserve">, from the Committee on </w:t>
      </w:r>
      <w:sdt>
        <w:sdtPr>
          <w:tag w:val="References"/>
          <w:id w:val="-1043047873"/>
          <w:placeholder>
            <w:docPart w:val="94FB52F22D0147BC803098ED2E806E4C"/>
          </w:placeholder>
          <w:text w:multiLine="1"/>
        </w:sdtPr>
        <w:sdtEndPr/>
        <w:sdtContent>
          <w:r w:rsidR="00927138">
            <w:t>Finance</w:t>
          </w:r>
        </w:sdtContent>
      </w:sdt>
      <w:r>
        <w:t>]</w:t>
      </w:r>
    </w:p>
    <w:p w14:paraId="0D84F642" w14:textId="2937C3AE" w:rsidR="00623A72" w:rsidRDefault="00623A72" w:rsidP="00EF6030">
      <w:pPr>
        <w:pStyle w:val="References"/>
      </w:pPr>
    </w:p>
    <w:p w14:paraId="40E7FBBF" w14:textId="77777777" w:rsidR="00623A72" w:rsidRDefault="00623A72" w:rsidP="00623A72">
      <w:pPr>
        <w:pStyle w:val="TitlePageOrigin"/>
      </w:pPr>
    </w:p>
    <w:p w14:paraId="1EB1A9F4" w14:textId="77777777" w:rsidR="00623A72" w:rsidRDefault="00623A72" w:rsidP="00623A72">
      <w:pPr>
        <w:pStyle w:val="TitlePageOrigin"/>
      </w:pPr>
    </w:p>
    <w:p w14:paraId="56068B72" w14:textId="6B244FD2" w:rsidR="00927138" w:rsidRDefault="00927138" w:rsidP="004320AE">
      <w:pPr>
        <w:pStyle w:val="TitleSection"/>
      </w:pPr>
      <w:r>
        <w:lastRenderedPageBreak/>
        <w:t>A BILL</w:t>
      </w:r>
      <w:r w:rsidRPr="009B3200">
        <w:t xml:space="preserve"> to amend</w:t>
      </w:r>
      <w:r>
        <w:t xml:space="preserve"> and reenact §11-6F-2</w:t>
      </w:r>
      <w:r w:rsidR="00196FB3">
        <w:t xml:space="preserve"> and</w:t>
      </w:r>
      <w:r>
        <w:t xml:space="preserve"> §11-6F-3</w:t>
      </w:r>
      <w:r w:rsidR="00095C2C">
        <w:t xml:space="preserve"> </w:t>
      </w:r>
      <w:r>
        <w:t>of</w:t>
      </w:r>
      <w:r w:rsidRPr="009B3200">
        <w:t xml:space="preserve"> the Code of West Virginia, 1931, as amended</w:t>
      </w:r>
      <w:r>
        <w:t>; to amend said code</w:t>
      </w:r>
      <w:r w:rsidRPr="009B3200">
        <w:t xml:space="preserve"> by adding a new article, designated §11-13NN-1, §11-13NN-2, §11-13NN-3, §11-13NN-4, §11-13NN-5, §11-13NN-6, §11-13NN-7, §11-13NN-8, §11-13NN-9, §11-13NN-10, §11-13NN-11, §11-13NN-12, §11-13NN-13, and §11-13NN-14; and to amend </w:t>
      </w:r>
      <w:r w:rsidR="000B4A70">
        <w:t>said</w:t>
      </w:r>
      <w:r w:rsidRPr="009B3200">
        <w:t xml:space="preserve"> code by adding two new sections, designated §11-21-8i and §11-24-23h, relating to</w:t>
      </w:r>
      <w:r>
        <w:t xml:space="preserve"> tax incentives for investments in the addition to and rehabilitation of properties in West Virginia; clarifying that certified capital addition property for appraising qualified capital additions to manufacturing facilities is limited to personal property only; requiring that qualified capital additions to manufacturing facilities be located in the same county as the manufacturing facility being added to; deleting superfluous language relating to ad valorem tax treatment of real property of a certified capital addition; creating</w:t>
      </w:r>
      <w:r w:rsidRPr="009B3200">
        <w:t xml:space="preserve"> the West Virginia </w:t>
      </w:r>
      <w:r>
        <w:t>H</w:t>
      </w:r>
      <w:r w:rsidRPr="009B3200">
        <w:t xml:space="preserve">istoric </w:t>
      </w:r>
      <w:r>
        <w:t>R</w:t>
      </w:r>
      <w:r w:rsidRPr="009B3200">
        <w:t xml:space="preserve">ehabilitated </w:t>
      </w:r>
      <w:r>
        <w:t>B</w:t>
      </w:r>
      <w:r w:rsidRPr="009B3200">
        <w:t xml:space="preserve">uildings </w:t>
      </w:r>
      <w:r>
        <w:t>T</w:t>
      </w:r>
      <w:r w:rsidRPr="009B3200">
        <w:t xml:space="preserve">ax </w:t>
      </w:r>
      <w:r>
        <w:t>Credit Act</w:t>
      </w:r>
      <w:r w:rsidRPr="009B3200">
        <w:t>; providing a sunset on the current rehabilitation credits; providing a centralized article providing for historic rehabilitation credits; providing legislative findings; defining terms; setting forth procedures to claim the credit; providing for recapture of the credit; and providing effective dates.</w:t>
      </w:r>
    </w:p>
    <w:p w14:paraId="30BF929D" w14:textId="7BD8BEBC" w:rsidR="00927138" w:rsidRPr="000D21B8" w:rsidRDefault="00927138" w:rsidP="004320AE">
      <w:pPr>
        <w:pStyle w:val="EnactingClause"/>
        <w:rPr>
          <w:color w:val="auto"/>
        </w:rPr>
        <w:sectPr w:rsidR="00927138" w:rsidRPr="000D21B8" w:rsidSect="004320AE">
          <w:headerReference w:type="default" r:id="rId13"/>
          <w:footerReference w:type="default" r:id="rId14"/>
          <w:pgSz w:w="12240" w:h="15840"/>
          <w:pgMar w:top="1440" w:right="1440" w:bottom="1440" w:left="1440" w:header="720" w:footer="720" w:gutter="0"/>
          <w:lnNumType w:countBy="1" w:restart="newSection"/>
          <w:pgNumType w:start="0"/>
          <w:cols w:space="720"/>
          <w:titlePg/>
          <w:docGrid w:linePitch="299"/>
        </w:sectPr>
      </w:pPr>
      <w:r w:rsidRPr="00023B3C">
        <w:rPr>
          <w:color w:val="auto"/>
        </w:rPr>
        <w:t>Be it enacted by the Legislature of West Virginia:</w:t>
      </w:r>
    </w:p>
    <w:p w14:paraId="4068645B" w14:textId="77777777" w:rsidR="00927138" w:rsidRDefault="00927138" w:rsidP="004320AE">
      <w:pPr>
        <w:pStyle w:val="ArticleHeading"/>
        <w:widowControl/>
      </w:pPr>
      <w:r>
        <w:t>ARTICLE 6F. SPECIAL METHOD FOR APPRAISING QUALIFIED CAPITAL ADDITIONS TO MANUFACTURING FACILITIES.</w:t>
      </w:r>
    </w:p>
    <w:p w14:paraId="7FDED04B" w14:textId="77777777" w:rsidR="00927138" w:rsidRDefault="00927138" w:rsidP="004320AE">
      <w:pPr>
        <w:sectPr w:rsidR="00927138" w:rsidSect="00927138">
          <w:type w:val="continuous"/>
          <w:pgSz w:w="12240" w:h="15840"/>
          <w:pgMar w:top="1440" w:right="1440" w:bottom="1440" w:left="1440" w:header="720" w:footer="720" w:gutter="0"/>
          <w:lnNumType w:countBy="1" w:restart="newSection"/>
          <w:pgNumType w:start="1"/>
          <w:cols w:space="720"/>
        </w:sectPr>
      </w:pPr>
    </w:p>
    <w:p w14:paraId="21E9DA43" w14:textId="77777777" w:rsidR="00927138" w:rsidRPr="00F23FDB" w:rsidRDefault="00927138" w:rsidP="004320AE">
      <w:pPr>
        <w:pStyle w:val="SectionHeading"/>
        <w:widowControl/>
      </w:pPr>
      <w:r w:rsidRPr="00F23FDB">
        <w:t>§11-6F-2. Definitions.</w:t>
      </w:r>
    </w:p>
    <w:p w14:paraId="2367107D" w14:textId="77777777" w:rsidR="00927138" w:rsidRDefault="00927138" w:rsidP="004320AE">
      <w:pPr>
        <w:pStyle w:val="SectionBody"/>
        <w:widowControl/>
        <w:sectPr w:rsidR="00927138" w:rsidSect="00927138">
          <w:type w:val="continuous"/>
          <w:pgSz w:w="12240" w:h="15840"/>
          <w:pgMar w:top="1440" w:right="1440" w:bottom="1440" w:left="1440" w:header="720" w:footer="720" w:gutter="0"/>
          <w:lnNumType w:countBy="1" w:restart="newSection"/>
          <w:pgNumType w:start="1"/>
          <w:cols w:space="720"/>
        </w:sectPr>
      </w:pPr>
    </w:p>
    <w:p w14:paraId="43F03E36" w14:textId="77777777" w:rsidR="00927138" w:rsidRPr="00F23FDB" w:rsidRDefault="00927138" w:rsidP="004320AE">
      <w:pPr>
        <w:pStyle w:val="SectionBody"/>
        <w:widowControl/>
      </w:pPr>
      <w:r w:rsidRPr="00F23FDB">
        <w:t>As used in this article, the term:</w:t>
      </w:r>
    </w:p>
    <w:p w14:paraId="728F7D4C" w14:textId="5F5B0F7A" w:rsidR="00927138" w:rsidRPr="00F23FDB" w:rsidRDefault="00927138" w:rsidP="004320AE">
      <w:pPr>
        <w:pStyle w:val="SectionBody"/>
        <w:widowControl/>
      </w:pPr>
      <w:r w:rsidRPr="00F23FDB">
        <w:t xml:space="preserve">“Certified capital addition property” means all </w:t>
      </w:r>
      <w:r w:rsidRPr="00472746">
        <w:rPr>
          <w:strike/>
        </w:rPr>
        <w:t xml:space="preserve">real property and </w:t>
      </w:r>
      <w:r w:rsidRPr="00F23FDB">
        <w:t>personal property included within or to be included within a qualified capital addition to a manufacturing facility that has been certified by the State Tax Commissioner in accordance with §11-6F-4 of this code</w:t>
      </w:r>
      <w:r w:rsidR="004320AE" w:rsidRPr="00F23FDB">
        <w:t xml:space="preserve">: </w:t>
      </w:r>
      <w:r w:rsidR="004320AE" w:rsidRPr="004320AE">
        <w:rPr>
          <w:i/>
        </w:rPr>
        <w:t>Provided</w:t>
      </w:r>
      <w:r w:rsidR="004320AE" w:rsidRPr="00F23FDB">
        <w:t>, That</w:t>
      </w:r>
      <w:r w:rsidRPr="00F23FDB">
        <w:t xml:space="preserve"> </w:t>
      </w:r>
      <w:r w:rsidRPr="00F23FDB">
        <w:lastRenderedPageBreak/>
        <w:t>airplanes and motor vehicles licensed by the Division of Motor Vehicles are not certified capital addition property.</w:t>
      </w:r>
    </w:p>
    <w:p w14:paraId="05C6CB18" w14:textId="77777777" w:rsidR="00927138" w:rsidRPr="00F23FDB" w:rsidRDefault="00927138" w:rsidP="004320AE">
      <w:pPr>
        <w:pStyle w:val="SectionBody"/>
        <w:widowControl/>
      </w:pPr>
      <w:r w:rsidRPr="00F23FDB">
        <w:t xml:space="preserve">“Manufacturing” means any business activity classified as having a sector identifier, consisting of the first two digits of the six-digit North American Industry Classification System code number of 31, 32, or 33. For purposes of this article, manufacturing also includes the processing of raw natural gas or oil to recover or extract liquid hydrocarbons, which activity is classified under North American Industry Classification System code number 211130. This definition does not mean or include any other processes or activities classified, categorized, grouped, or identified under North American Industry Classification System code number 211130. </w:t>
      </w:r>
    </w:p>
    <w:p w14:paraId="3669FC36" w14:textId="77777777" w:rsidR="00927138" w:rsidRPr="00F23FDB" w:rsidRDefault="00927138" w:rsidP="004320AE">
      <w:pPr>
        <w:pStyle w:val="SectionBody"/>
        <w:widowControl/>
      </w:pPr>
      <w:r w:rsidRPr="00F23FDB">
        <w:t>“Manufacturing facility” means any factory, mill, chemical plant, refinery, warehouse, building or complex of buildings, including land on which it is located, and all machinery, equipment, improvements, and other real property and personal property located at or within the facility used in connection with the operation of the facility in a manufacturing business.</w:t>
      </w:r>
    </w:p>
    <w:p w14:paraId="1AFD68B4" w14:textId="77777777" w:rsidR="00927138" w:rsidRPr="00F23FDB" w:rsidRDefault="00927138" w:rsidP="004320AE">
      <w:pPr>
        <w:pStyle w:val="SectionBody"/>
        <w:widowControl/>
      </w:pPr>
      <w:r w:rsidRPr="00F23FDB">
        <w:t>“Personal property” means all property specified in §2-2-10(q) of this code and includes, but is not limited to, furniture, fixtures, machinery, and equipment, pollution control equipment, computers, and related data processing equipment, spare parts, and supplies.</w:t>
      </w:r>
    </w:p>
    <w:p w14:paraId="06A68701" w14:textId="77777777" w:rsidR="00927138" w:rsidRPr="00F23FDB" w:rsidRDefault="00927138" w:rsidP="004320AE">
      <w:pPr>
        <w:pStyle w:val="SectionBody"/>
        <w:widowControl/>
      </w:pPr>
      <w:r w:rsidRPr="00F23FDB">
        <w:t>“Qualified capital addition to a manufacturing facility” means either:</w:t>
      </w:r>
    </w:p>
    <w:p w14:paraId="3D95DB06" w14:textId="581548F0" w:rsidR="00927138" w:rsidRPr="00F23FDB" w:rsidRDefault="00927138" w:rsidP="004320AE">
      <w:pPr>
        <w:pStyle w:val="SectionBody"/>
        <w:widowControl/>
      </w:pPr>
      <w:r w:rsidRPr="00F23FDB">
        <w:t xml:space="preserve">(1) All </w:t>
      </w:r>
      <w:r w:rsidRPr="00472746">
        <w:rPr>
          <w:strike/>
        </w:rPr>
        <w:t xml:space="preserve">real property and </w:t>
      </w:r>
      <w:r w:rsidRPr="00F23FDB">
        <w:t>personal property, the combined original cost of which exceeds $</w:t>
      </w:r>
      <w:r>
        <w:t>50</w:t>
      </w:r>
      <w:r w:rsidRPr="00F23FDB">
        <w:t xml:space="preserve"> million to be constructed, located, or installed at or within two miles of a manufacturing facility owned or operated by the person making the capital addition that has a total original cost before the capital addition of at least $</w:t>
      </w:r>
      <w:r>
        <w:t>100</w:t>
      </w:r>
      <w:r w:rsidRPr="00F23FDB">
        <w:t xml:space="preserve"> million</w:t>
      </w:r>
      <w:r w:rsidRPr="001532A4">
        <w:rPr>
          <w:strike/>
        </w:rPr>
        <w:t>.</w:t>
      </w:r>
      <w:r w:rsidR="004320AE">
        <w:rPr>
          <w:u w:val="single"/>
        </w:rPr>
        <w:t xml:space="preserve">: </w:t>
      </w:r>
      <w:r w:rsidR="004320AE" w:rsidRPr="004320AE">
        <w:rPr>
          <w:i/>
          <w:iCs/>
          <w:u w:val="single"/>
        </w:rPr>
        <w:t>Provided</w:t>
      </w:r>
      <w:r w:rsidR="004320AE">
        <w:rPr>
          <w:u w:val="single"/>
        </w:rPr>
        <w:t>, That</w:t>
      </w:r>
      <w:r w:rsidR="00196F92">
        <w:rPr>
          <w:u w:val="single"/>
        </w:rPr>
        <w:t xml:space="preserve"> effective January 1, 20</w:t>
      </w:r>
      <w:r w:rsidR="00833246">
        <w:rPr>
          <w:u w:val="single"/>
        </w:rPr>
        <w:t>2</w:t>
      </w:r>
      <w:r w:rsidR="00196F92">
        <w:rPr>
          <w:u w:val="single"/>
        </w:rPr>
        <w:t>7,</w:t>
      </w:r>
      <w:r>
        <w:rPr>
          <w:u w:val="single"/>
        </w:rPr>
        <w:t xml:space="preserve"> the capital addition must be constructed, located, or installed within the same county as the existing manufacturing facility. </w:t>
      </w:r>
      <w:r w:rsidRPr="00F23FDB">
        <w:t xml:space="preserve"> If the capital addition is made in a steel, chemical, or polymer alliance zone as designated from time-to-time by executive order of the Governor, then the person making the capital addition may, for purposes of satisfying the requirements of this subsection, join in a multiparty project with a person owning or operating a manufacturing facility that has a total </w:t>
      </w:r>
      <w:r w:rsidRPr="00F23FDB">
        <w:lastRenderedPageBreak/>
        <w:t>original cost before the capital addition of at least $</w:t>
      </w:r>
      <w:r>
        <w:t>200</w:t>
      </w:r>
      <w:r w:rsidRPr="00F23FDB">
        <w:t xml:space="preserve"> million if the capital addition creates additional production capacity of existing or related products or feedstock or derivative products respecting the manufacturing facility, consists of a facility used to store, handle, process, or produce raw materials for the manufacturing facility, consists of a facility used to store, handle, or process natural gas to produce fuel for the generation of steam or electricity for the manufacturing facility or consists of a facility that generates steam or electricity for the manufacturing facility, including, but not limited to, a facility that converts coal to a gas or liquid for the manufacturing facility’s use in heating, manufacturing or generation of electricity. When the new capital addition is a facility that is or will be processing raw natural gas or oil to recover or extract liquid hydrocarbons, or is a manufacturing facility that uses product produced at a facility engaged in processing of raw natural gas or oil to recover or extract liquid hydrocarbons, then wherever the term “100 million” is used in this subsection, the term “20 million” shall be substituted and where the term “50 million” is used, the term “10 million” shall be substituted; and where the term “50 million” is used, the term “10 million” shall be substituted; </w:t>
      </w:r>
      <w:bookmarkStart w:id="0" w:name="_Hlk61352761"/>
      <w:r w:rsidRPr="00F23FDB">
        <w:t xml:space="preserve">and that beginning on and after July 1, 2021, when the new capital addition is a facility that is or may be classified under the North American Industry Classification System with a six-digit North American Industry Classification System code for a product produced at a facility with code numbers 332992 or 332994, as defined on January 1, 2021, then wherever the term “100 million” is used in this subsection, the term “2 million” shall be substituted and where the term “50 million” is used, the term “1 million” shall be substituted; </w:t>
      </w:r>
      <w:bookmarkEnd w:id="0"/>
      <w:r w:rsidRPr="00F23FDB">
        <w:t>or</w:t>
      </w:r>
    </w:p>
    <w:p w14:paraId="39004EB8" w14:textId="77777777" w:rsidR="00927138" w:rsidRPr="00F23FDB" w:rsidRDefault="00927138" w:rsidP="004320AE">
      <w:pPr>
        <w:pStyle w:val="SectionBody"/>
        <w:widowControl/>
      </w:pPr>
      <w:r w:rsidRPr="00F23FDB">
        <w:t xml:space="preserve">(2)(A) All </w:t>
      </w:r>
      <w:r w:rsidRPr="00472746">
        <w:rPr>
          <w:strike/>
        </w:rPr>
        <w:t xml:space="preserve">real property and </w:t>
      </w:r>
      <w:r w:rsidRPr="00F23FDB">
        <w:t>personal property, the combined original cost of which exceeds $2 billion to be constructed, located, or installed at a facility, or a combination of facilities by a single entity or combination of entities engaged in a unitary business, that:</w:t>
      </w:r>
    </w:p>
    <w:p w14:paraId="5BD8C501" w14:textId="72C57891" w:rsidR="00927138" w:rsidRPr="00F23FDB" w:rsidRDefault="00927138" w:rsidP="004320AE">
      <w:pPr>
        <w:pStyle w:val="SectionBody"/>
        <w:widowControl/>
      </w:pPr>
      <w:r w:rsidRPr="00F23FDB">
        <w:t xml:space="preserve">(i) Is or will be engaged in </w:t>
      </w:r>
      <w:r w:rsidR="000B4A70">
        <w:rPr>
          <w:u w:val="single"/>
        </w:rPr>
        <w:t>the</w:t>
      </w:r>
      <w:r w:rsidR="000B4A70">
        <w:t xml:space="preserve"> </w:t>
      </w:r>
      <w:r w:rsidRPr="00F23FDB">
        <w:t>processing of raw natural gas or oil to recover or extract liquid hydrocarbons; or</w:t>
      </w:r>
    </w:p>
    <w:p w14:paraId="260AA13D" w14:textId="77777777" w:rsidR="00927138" w:rsidRPr="00F23FDB" w:rsidRDefault="00927138" w:rsidP="004320AE">
      <w:pPr>
        <w:pStyle w:val="SectionBody"/>
        <w:widowControl/>
      </w:pPr>
      <w:r w:rsidRPr="00F23FDB">
        <w:lastRenderedPageBreak/>
        <w:t>(ii) Is a manufacturing facility that uses one or more products produced at a facility described in subparagraph (i) above; or</w:t>
      </w:r>
    </w:p>
    <w:p w14:paraId="00D86DE4" w14:textId="77777777" w:rsidR="00927138" w:rsidRPr="00F23FDB" w:rsidRDefault="00927138" w:rsidP="004320AE">
      <w:pPr>
        <w:pStyle w:val="SectionBody"/>
        <w:widowControl/>
      </w:pPr>
      <w:r w:rsidRPr="00F23FDB">
        <w:t>(iii) Is a manufacturing facility that uses one or more products produced at a facility described in subparagraph (ii) of this subdivision.</w:t>
      </w:r>
    </w:p>
    <w:p w14:paraId="09FC774F" w14:textId="77777777" w:rsidR="00927138" w:rsidRPr="00F23FDB" w:rsidRDefault="00927138" w:rsidP="004320AE">
      <w:pPr>
        <w:pStyle w:val="SectionBody"/>
        <w:widowControl/>
      </w:pPr>
      <w:r w:rsidRPr="00F23FDB">
        <w:t xml:space="preserve">(B) All </w:t>
      </w:r>
      <w:r w:rsidRPr="00472746">
        <w:rPr>
          <w:strike/>
        </w:rPr>
        <w:t xml:space="preserve">real property and </w:t>
      </w:r>
      <w:r w:rsidRPr="00F23FDB">
        <w:t>personal property, the combined original cost of which exceeds $2 million to be constructed, located, or installed at a facility, or a combination of facilities by a single entity or combination of entities engaged in a unitary business, that is or may be classified under North American Industry Classification System with a six-digit code number 332992 or 332994 as defined on January 1, 2021.</w:t>
      </w:r>
    </w:p>
    <w:p w14:paraId="3579BD03" w14:textId="77777777" w:rsidR="00927138" w:rsidRPr="00F23FDB" w:rsidRDefault="00927138" w:rsidP="004320AE">
      <w:pPr>
        <w:pStyle w:val="SectionBody"/>
        <w:widowControl/>
      </w:pPr>
      <w:r w:rsidRPr="00F23FDB">
        <w:t>(C) No preexisting investment made, or in place before the capital addition is required for property specified in this subdivision. The requirements set forth in subdivision (1) of this subsection do not apply to property specified in this subdivision relating to:</w:t>
      </w:r>
    </w:p>
    <w:p w14:paraId="1A54DA9F" w14:textId="77777777" w:rsidR="00927138" w:rsidRPr="00F23FDB" w:rsidRDefault="00927138" w:rsidP="004320AE">
      <w:pPr>
        <w:pStyle w:val="SectionBody"/>
        <w:widowControl/>
      </w:pPr>
      <w:r w:rsidRPr="00F23FDB">
        <w:t>(i) Location or installation of investment at or within two miles of a manufacturing facility owned or operated by the person making the capital addition;</w:t>
      </w:r>
    </w:p>
    <w:p w14:paraId="4453BC4F" w14:textId="77777777" w:rsidR="00927138" w:rsidRPr="00F23FDB" w:rsidRDefault="00927138" w:rsidP="004320AE">
      <w:pPr>
        <w:pStyle w:val="SectionBody"/>
        <w:widowControl/>
      </w:pPr>
      <w:r w:rsidRPr="00F23FDB">
        <w:t>(ii) Total original cost of preexisting investment before the capital addition of at least $100 million or $20 million; or</w:t>
      </w:r>
    </w:p>
    <w:p w14:paraId="5B6C0587" w14:textId="77777777" w:rsidR="00927138" w:rsidRPr="00F23FDB" w:rsidRDefault="00927138" w:rsidP="004320AE">
      <w:pPr>
        <w:pStyle w:val="SectionBody"/>
        <w:widowControl/>
      </w:pPr>
      <w:r w:rsidRPr="00F23FDB">
        <w:t>(iii) Multiparty projects.</w:t>
      </w:r>
    </w:p>
    <w:p w14:paraId="5A1CFC49" w14:textId="651C3475" w:rsidR="00927138" w:rsidRDefault="00927138" w:rsidP="004320AE">
      <w:pPr>
        <w:pStyle w:val="SectionBody"/>
        <w:widowControl/>
        <w:rPr>
          <w:strike/>
        </w:rPr>
      </w:pPr>
      <w:r w:rsidRPr="00472746">
        <w:rPr>
          <w:strike/>
        </w:rPr>
        <w:t>“Real property” means all property specified in §2-2-10(p) of this code and includes, but is not limited to, lands, buildings, and improvements on the land such as sewers, fences, roads, paving, and leasehold improvements</w:t>
      </w:r>
      <w:r w:rsidR="004320AE" w:rsidRPr="00472746">
        <w:rPr>
          <w:strike/>
        </w:rPr>
        <w:t xml:space="preserve">: </w:t>
      </w:r>
      <w:r w:rsidR="004320AE" w:rsidRPr="004320AE">
        <w:rPr>
          <w:i/>
          <w:strike/>
        </w:rPr>
        <w:t>Provided</w:t>
      </w:r>
      <w:r w:rsidR="004320AE" w:rsidRPr="00472746">
        <w:rPr>
          <w:iCs/>
          <w:strike/>
        </w:rPr>
        <w:t xml:space="preserve">, </w:t>
      </w:r>
      <w:r w:rsidR="004320AE" w:rsidRPr="00472746">
        <w:rPr>
          <w:strike/>
        </w:rPr>
        <w:t>That</w:t>
      </w:r>
      <w:r w:rsidRPr="00472746">
        <w:rPr>
          <w:strike/>
        </w:rPr>
        <w:t xml:space="preserve"> for capital additions certified on or after July 1, 2011, the value of the land before any improvements shall be subtracted from the value of the capital addition and the unimproved land value shall not be given salvage value treatment.</w:t>
      </w:r>
    </w:p>
    <w:p w14:paraId="25075A1B" w14:textId="77777777" w:rsidR="00927138" w:rsidRDefault="00927138" w:rsidP="004320AE">
      <w:pPr>
        <w:pStyle w:val="SectionBody"/>
        <w:widowControl/>
        <w:ind w:firstLine="0"/>
        <w:rPr>
          <w:strike/>
        </w:rPr>
        <w:sectPr w:rsidR="00927138" w:rsidSect="00927138">
          <w:type w:val="continuous"/>
          <w:pgSz w:w="12240" w:h="15840"/>
          <w:pgMar w:top="1440" w:right="1440" w:bottom="1440" w:left="1440" w:header="720" w:footer="720" w:gutter="0"/>
          <w:lnNumType w:countBy="1" w:restart="newSection"/>
          <w:pgNumType w:start="1"/>
          <w:cols w:space="720"/>
        </w:sectPr>
      </w:pPr>
    </w:p>
    <w:p w14:paraId="261892A1" w14:textId="77777777" w:rsidR="00927138" w:rsidRDefault="00927138" w:rsidP="004320AE">
      <w:pPr>
        <w:pStyle w:val="SectionHeading"/>
        <w:widowControl/>
      </w:pPr>
      <w:r>
        <w:t>§11-6F-3. Tax treatment of certified capital addition property.</w:t>
      </w:r>
    </w:p>
    <w:p w14:paraId="17BDF5A5" w14:textId="77777777" w:rsidR="00927138" w:rsidRDefault="00927138" w:rsidP="004320AE">
      <w:pPr>
        <w:pStyle w:val="SectionBody"/>
        <w:widowControl/>
        <w:rPr>
          <w:strike/>
        </w:rPr>
      </w:pPr>
      <w:r>
        <w:t>Notwithstanding any other provisions of law, the value of certified capital addition property, for purposes of ad valorem property taxation under this chapter, is its salvage value, which for purposes of this article is five percent of the certified capital addition property</w:t>
      </w:r>
      <w:r>
        <w:sym w:font="Arial" w:char="0027"/>
      </w:r>
      <w:r>
        <w:t xml:space="preserve">s original cost. </w:t>
      </w:r>
      <w:r w:rsidRPr="00472746">
        <w:rPr>
          <w:strike/>
        </w:rPr>
        <w:t xml:space="preserve">For </w:t>
      </w:r>
      <w:r w:rsidRPr="00472746">
        <w:rPr>
          <w:strike/>
        </w:rPr>
        <w:lastRenderedPageBreak/>
        <w:t>capital additions certified on or after July 1, 2011, the value of the land before any improvements shall be subtracted from the value of the capital addition and the unimproved land value shall not be given salvage value treatment.</w:t>
      </w:r>
    </w:p>
    <w:p w14:paraId="6D857588" w14:textId="77777777" w:rsidR="00927138" w:rsidRDefault="00927138" w:rsidP="004320AE">
      <w:pPr>
        <w:pStyle w:val="SectionBody"/>
        <w:widowControl/>
        <w:ind w:firstLine="0"/>
        <w:rPr>
          <w:strike/>
        </w:rPr>
        <w:sectPr w:rsidR="00927138" w:rsidSect="004320AE">
          <w:footerReference w:type="default" r:id="rId15"/>
          <w:type w:val="continuous"/>
          <w:pgSz w:w="12240" w:h="15840"/>
          <w:pgMar w:top="1440" w:right="1440" w:bottom="1440" w:left="1440" w:header="720" w:footer="720" w:gutter="0"/>
          <w:lnNumType w:countBy="1" w:restart="newSection"/>
          <w:pgNumType w:start="4"/>
          <w:cols w:space="720"/>
        </w:sectPr>
      </w:pPr>
    </w:p>
    <w:p w14:paraId="2886D700" w14:textId="77777777" w:rsidR="00927138" w:rsidRDefault="00927138" w:rsidP="004320AE">
      <w:pPr>
        <w:pStyle w:val="ArticleHeading"/>
        <w:widowControl/>
        <w:rPr>
          <w:u w:val="single"/>
        </w:rPr>
      </w:pPr>
      <w:r>
        <w:rPr>
          <w:u w:val="single"/>
        </w:rPr>
        <w:t>article 13NN.  THE West virginia historic rehabilitatED BUILDING TAX credit ACT.</w:t>
      </w:r>
    </w:p>
    <w:p w14:paraId="57F2E674" w14:textId="77777777" w:rsidR="00927138" w:rsidRDefault="00927138" w:rsidP="004320AE">
      <w:pPr>
        <w:pStyle w:val="SectionHeading"/>
        <w:widowControl/>
      </w:pPr>
      <w:r>
        <w:rPr>
          <w:u w:val="single"/>
        </w:rPr>
        <w:t>§11-13NN-1. Legislative findings and purpose.</w:t>
      </w:r>
      <w:r>
        <w:t xml:space="preserve"> </w:t>
      </w:r>
    </w:p>
    <w:p w14:paraId="1C7FC69C" w14:textId="77777777" w:rsidR="00927138" w:rsidRDefault="00927138" w:rsidP="004320AE">
      <w:pPr>
        <w:rPr>
          <w:rFonts w:eastAsia="Calibri"/>
          <w:color w:val="000000"/>
          <w:u w:val="single"/>
        </w:rPr>
        <w:sectPr w:rsidR="00927138" w:rsidSect="00927138">
          <w:type w:val="continuous"/>
          <w:pgSz w:w="12240" w:h="15840"/>
          <w:pgMar w:top="1440" w:right="1440" w:bottom="1440" w:left="1440" w:header="720" w:footer="720" w:gutter="0"/>
          <w:lnNumType w:countBy="1" w:restart="newSection"/>
          <w:pgNumType w:start="1"/>
          <w:cols w:space="720"/>
        </w:sectPr>
      </w:pPr>
    </w:p>
    <w:p w14:paraId="6CF319AC" w14:textId="413A19A2" w:rsidR="00927138" w:rsidRDefault="00927138" w:rsidP="004320AE">
      <w:pPr>
        <w:pStyle w:val="SectionBody"/>
        <w:widowControl/>
        <w:rPr>
          <w:u w:val="single"/>
        </w:rPr>
      </w:pPr>
      <w:r>
        <w:rPr>
          <w:u w:val="single"/>
        </w:rPr>
        <w:t xml:space="preserve">The </w:t>
      </w:r>
      <w:r w:rsidR="000D21B8">
        <w:rPr>
          <w:u w:val="single"/>
        </w:rPr>
        <w:t>L</w:t>
      </w:r>
      <w:r>
        <w:rPr>
          <w:u w:val="single"/>
        </w:rPr>
        <w:t xml:space="preserve">egislature hereby finds that there is inherent historical, cultural, and artistic value in the rehabilitation of historic buildings for the use and enjoyment </w:t>
      </w:r>
      <w:r w:rsidR="000B4A70">
        <w:rPr>
          <w:u w:val="single"/>
        </w:rPr>
        <w:t>of</w:t>
      </w:r>
      <w:r>
        <w:rPr>
          <w:u w:val="single"/>
        </w:rPr>
        <w:t xml:space="preserve"> this and future generations; to further these aims, an income tax credit to encourage rehabilitation of historic buildings is herein created. The </w:t>
      </w:r>
      <w:r w:rsidR="000B4A70">
        <w:rPr>
          <w:u w:val="single"/>
        </w:rPr>
        <w:t>L</w:t>
      </w:r>
      <w:r>
        <w:rPr>
          <w:u w:val="single"/>
        </w:rPr>
        <w:t>egislature further finds that by reorganizing and clarifying the credit’s requirements, taxpayers will be able to utilize, and the state will be able to administer, this credit in a more efficient and effective manner.</w:t>
      </w:r>
    </w:p>
    <w:p w14:paraId="452CD4DE" w14:textId="6CFB8E72" w:rsidR="00927138" w:rsidRDefault="00927138" w:rsidP="004320AE">
      <w:pPr>
        <w:pStyle w:val="SectionHeading"/>
        <w:widowControl/>
        <w:rPr>
          <w:u w:val="single"/>
        </w:rPr>
      </w:pPr>
      <w:r>
        <w:rPr>
          <w:u w:val="single"/>
        </w:rPr>
        <w:t xml:space="preserve">§11-13NN-2.  Establishment of the West Virginia </w:t>
      </w:r>
      <w:r w:rsidR="000B4A70">
        <w:rPr>
          <w:u w:val="single"/>
        </w:rPr>
        <w:t>Historic Rehabilitated Building Tax Cr</w:t>
      </w:r>
      <w:r>
        <w:rPr>
          <w:u w:val="single"/>
        </w:rPr>
        <w:t>edit; amount of credit.</w:t>
      </w:r>
    </w:p>
    <w:p w14:paraId="63EF2C60" w14:textId="77777777" w:rsidR="00927138" w:rsidRDefault="00927138" w:rsidP="004320AE">
      <w:pPr>
        <w:rPr>
          <w:rFonts w:eastAsia="Calibri"/>
          <w:color w:val="000000"/>
          <w:u w:val="single"/>
        </w:rPr>
        <w:sectPr w:rsidR="00927138" w:rsidSect="00927138">
          <w:type w:val="continuous"/>
          <w:pgSz w:w="12240" w:h="15840"/>
          <w:pgMar w:top="1440" w:right="1440" w:bottom="1440" w:left="1440" w:header="720" w:footer="720" w:gutter="0"/>
          <w:lnNumType w:countBy="1" w:restart="newSection"/>
          <w:cols w:space="720"/>
        </w:sectPr>
      </w:pPr>
    </w:p>
    <w:p w14:paraId="69865602" w14:textId="6B35617F" w:rsidR="00927138" w:rsidRDefault="00927138" w:rsidP="004320AE">
      <w:pPr>
        <w:pStyle w:val="SectionBody"/>
        <w:widowControl/>
        <w:rPr>
          <w:u w:val="single"/>
        </w:rPr>
      </w:pPr>
      <w:r>
        <w:rPr>
          <w:u w:val="single"/>
        </w:rPr>
        <w:t xml:space="preserve">The West Virginia </w:t>
      </w:r>
      <w:r w:rsidR="000B4A70">
        <w:rPr>
          <w:u w:val="single"/>
        </w:rPr>
        <w:t>Historic Rehabilitated Building Tax Cr</w:t>
      </w:r>
      <w:r>
        <w:rPr>
          <w:u w:val="single"/>
        </w:rPr>
        <w:t>edit can be claimed against the taxes imposed in §11-21-1</w:t>
      </w:r>
      <w:r>
        <w:rPr>
          <w:i/>
          <w:u w:val="single"/>
        </w:rPr>
        <w:t xml:space="preserve"> </w:t>
      </w:r>
      <w:r w:rsidR="004320AE" w:rsidRPr="004320AE">
        <w:rPr>
          <w:i/>
          <w:u w:val="single"/>
        </w:rPr>
        <w:t>et seq.</w:t>
      </w:r>
      <w:r>
        <w:rPr>
          <w:i/>
          <w:u w:val="single"/>
        </w:rPr>
        <w:t xml:space="preserve"> </w:t>
      </w:r>
      <w:r>
        <w:rPr>
          <w:u w:val="single"/>
        </w:rPr>
        <w:t>or §11-24-1</w:t>
      </w:r>
      <w:r>
        <w:rPr>
          <w:i/>
          <w:u w:val="single"/>
        </w:rPr>
        <w:t xml:space="preserve"> </w:t>
      </w:r>
      <w:r w:rsidR="004320AE" w:rsidRPr="004320AE">
        <w:rPr>
          <w:i/>
          <w:u w:val="single"/>
        </w:rPr>
        <w:t>et seq.</w:t>
      </w:r>
      <w:r>
        <w:rPr>
          <w:i/>
          <w:u w:val="single"/>
        </w:rPr>
        <w:t xml:space="preserve"> </w:t>
      </w:r>
      <w:r>
        <w:rPr>
          <w:u w:val="single"/>
        </w:rPr>
        <w:t>of this code and is allowed as follows:</w:t>
      </w:r>
    </w:p>
    <w:p w14:paraId="619E8396" w14:textId="50CA3BD9" w:rsidR="00927138" w:rsidRDefault="00927138" w:rsidP="004320AE">
      <w:pPr>
        <w:pStyle w:val="SectionBody"/>
        <w:widowControl/>
        <w:rPr>
          <w:u w:val="single"/>
        </w:rPr>
      </w:pPr>
      <w:r>
        <w:rPr>
          <w:u w:val="single"/>
        </w:rPr>
        <w:t xml:space="preserve">(a) </w:t>
      </w:r>
      <w:r w:rsidR="00095C2C" w:rsidRPr="00095C2C">
        <w:rPr>
          <w:i/>
          <w:iCs/>
          <w:u w:val="single"/>
        </w:rPr>
        <w:t>Qualified Rehabilitation Expenditures for c</w:t>
      </w:r>
      <w:r w:rsidRPr="00095C2C">
        <w:rPr>
          <w:i/>
          <w:iCs/>
          <w:u w:val="single"/>
        </w:rPr>
        <w:t>ertif</w:t>
      </w:r>
      <w:r>
        <w:rPr>
          <w:i/>
          <w:iCs/>
          <w:u w:val="single"/>
        </w:rPr>
        <w:t>ied historic structures</w:t>
      </w:r>
      <w:r>
        <w:rPr>
          <w:u w:val="single"/>
        </w:rPr>
        <w:t>. — For certified historic structures, the credit is equal to 25 percent of qualified rehabilitation expenditures. This credit is available for both residential and nonresidential buildings located in this state that are reviewed by the West Virginia Division of Culture and History and designated by the National Park Service, United States Department of the Interior as “certified historic structures” and further defined as a “qualified rehabilitated building” as defined under 26 U.S.C. § 47(c)(1), as amended.</w:t>
      </w:r>
    </w:p>
    <w:p w14:paraId="192AEACF" w14:textId="37607FB2" w:rsidR="00927138" w:rsidRDefault="00927138" w:rsidP="004320AE">
      <w:pPr>
        <w:pStyle w:val="SectionBody"/>
        <w:widowControl/>
        <w:rPr>
          <w:b/>
          <w:bCs/>
          <w:u w:val="single"/>
        </w:rPr>
      </w:pPr>
      <w:r>
        <w:rPr>
          <w:u w:val="single"/>
        </w:rPr>
        <w:t xml:space="preserve">(b) </w:t>
      </w:r>
      <w:r w:rsidR="00095C2C" w:rsidRPr="00095C2C">
        <w:rPr>
          <w:i/>
          <w:iCs/>
          <w:u w:val="single"/>
        </w:rPr>
        <w:t>Eligible Rehabilitation Expenses for r</w:t>
      </w:r>
      <w:r w:rsidRPr="00095C2C">
        <w:rPr>
          <w:i/>
          <w:iCs/>
          <w:u w:val="single"/>
        </w:rPr>
        <w:t>esidential certified historic structures</w:t>
      </w:r>
      <w:r>
        <w:rPr>
          <w:u w:val="single"/>
        </w:rPr>
        <w:t xml:space="preserve">. — The credit is equal to 25 percent of eligible rehabilitation expenses in the rehabilitation of a certified historic structure. The credit is available for residential certified historic structures located in this </w:t>
      </w:r>
      <w:r>
        <w:rPr>
          <w:u w:val="single"/>
        </w:rPr>
        <w:lastRenderedPageBreak/>
        <w:t>state that are reviewed by the West Virginia Division of Culture and History and are determined to be listed on the National Register of Historic Places either individually or as a contributing building within a historical district that is listed on the National Register of Historic Places.</w:t>
      </w:r>
    </w:p>
    <w:p w14:paraId="1E7ECE75" w14:textId="77777777" w:rsidR="00927138" w:rsidRDefault="00927138" w:rsidP="004320AE">
      <w:pPr>
        <w:pStyle w:val="SectionHeading"/>
        <w:widowControl/>
        <w:rPr>
          <w:u w:val="single"/>
        </w:rPr>
      </w:pPr>
      <w:r>
        <w:rPr>
          <w:u w:val="single"/>
        </w:rPr>
        <w:t>§11-13NN-3. Definitions.</w:t>
      </w:r>
    </w:p>
    <w:p w14:paraId="01C32E62" w14:textId="77777777" w:rsidR="00927138" w:rsidRDefault="00927138" w:rsidP="004320AE">
      <w:pPr>
        <w:rPr>
          <w:rFonts w:eastAsia="Calibri"/>
          <w:color w:val="000000"/>
          <w:u w:val="single"/>
        </w:rPr>
        <w:sectPr w:rsidR="00927138" w:rsidSect="004320AE">
          <w:type w:val="continuous"/>
          <w:pgSz w:w="12240" w:h="15840"/>
          <w:pgMar w:top="1440" w:right="1440" w:bottom="1440" w:left="1440" w:header="720" w:footer="720" w:gutter="0"/>
          <w:lnNumType w:countBy="1" w:restart="newSection"/>
          <w:pgNumType w:start="5"/>
          <w:cols w:space="720"/>
          <w:docGrid w:linePitch="299"/>
        </w:sectPr>
      </w:pPr>
    </w:p>
    <w:p w14:paraId="37D70AD7" w14:textId="77777777" w:rsidR="00927138" w:rsidRDefault="00927138" w:rsidP="004320AE">
      <w:pPr>
        <w:pStyle w:val="SectionBody"/>
        <w:widowControl/>
        <w:rPr>
          <w:u w:val="single"/>
        </w:rPr>
      </w:pPr>
      <w:r>
        <w:rPr>
          <w:u w:val="single"/>
        </w:rPr>
        <w:t xml:space="preserve">As used in this article: </w:t>
      </w:r>
    </w:p>
    <w:p w14:paraId="4FC7BE83" w14:textId="77777777" w:rsidR="00927138" w:rsidRDefault="00927138" w:rsidP="004320AE">
      <w:pPr>
        <w:pStyle w:val="SectionBody"/>
        <w:widowControl/>
        <w:rPr>
          <w:u w:val="single"/>
        </w:rPr>
      </w:pPr>
      <w:r>
        <w:rPr>
          <w:u w:val="single"/>
        </w:rPr>
        <w:t>"Certified historic structure" means any building located in this state that is listed individually in the National Register of Historic Places or located in a registered historic district, reviewed by the West Virginia Division of Culture and History and certified by the National Park Service as being of historic significance to the district.</w:t>
      </w:r>
    </w:p>
    <w:p w14:paraId="3CE4815B" w14:textId="040C6ADB" w:rsidR="00927138" w:rsidRDefault="00927138" w:rsidP="004320AE">
      <w:pPr>
        <w:pStyle w:val="SectionBody"/>
        <w:widowControl/>
        <w:rPr>
          <w:u w:val="single"/>
        </w:rPr>
      </w:pPr>
      <w:r>
        <w:rPr>
          <w:u w:val="single"/>
        </w:rPr>
        <w:t>"Certified rehabilitation" means any rehabilitation of a certified historic structure that is reviewed by the West Virginia Division of Culture and History</w:t>
      </w:r>
      <w:r w:rsidR="000B4A70">
        <w:rPr>
          <w:u w:val="single"/>
        </w:rPr>
        <w:t>,</w:t>
      </w:r>
      <w:r>
        <w:rPr>
          <w:u w:val="single"/>
        </w:rPr>
        <w:t xml:space="preserve"> and certified by the National Park Service as being consistent with the historic character of the property and, where applicable, the district in which it is located.</w:t>
      </w:r>
    </w:p>
    <w:p w14:paraId="25434AC4" w14:textId="5BE6FF71" w:rsidR="00927138" w:rsidRDefault="00927138" w:rsidP="004320AE">
      <w:pPr>
        <w:pStyle w:val="SectionBody"/>
        <w:widowControl/>
        <w:rPr>
          <w:u w:val="single"/>
        </w:rPr>
      </w:pPr>
      <w:r>
        <w:rPr>
          <w:u w:val="single"/>
        </w:rPr>
        <w:t xml:space="preserve">"Eligible rehabilitation expenses" means expenses incurred in the material rehabilitation of a </w:t>
      </w:r>
      <w:r w:rsidR="00095C2C">
        <w:rPr>
          <w:u w:val="single"/>
        </w:rPr>
        <w:t xml:space="preserve">residential </w:t>
      </w:r>
      <w:r>
        <w:rPr>
          <w:u w:val="single"/>
        </w:rPr>
        <w:t>certified historic structure and added to the property's basis for income tax purposes.</w:t>
      </w:r>
    </w:p>
    <w:p w14:paraId="2197F85A" w14:textId="77777777" w:rsidR="00927138" w:rsidRDefault="00927138" w:rsidP="004320AE">
      <w:pPr>
        <w:pStyle w:val="SectionBody"/>
        <w:widowControl/>
        <w:rPr>
          <w:u w:val="single"/>
        </w:rPr>
      </w:pPr>
      <w:r>
        <w:rPr>
          <w:u w:val="single"/>
        </w:rPr>
        <w:t>"Historic district" means any district that is listed in the National Register of Historic Places or designated under a state or local statute which has been certified as containing criteria which will substantially achieve the purpose of preserving and rehabilitating buildings of significance to the district and which is certified as substantially meeting all of the requirements for listing of districts in the National Register of Historic Places.</w:t>
      </w:r>
    </w:p>
    <w:p w14:paraId="5E1F628B" w14:textId="77777777" w:rsidR="00927138" w:rsidRDefault="00927138" w:rsidP="004320AE">
      <w:pPr>
        <w:pStyle w:val="SectionBody"/>
        <w:widowControl/>
        <w:rPr>
          <w:u w:val="single"/>
        </w:rPr>
      </w:pPr>
      <w:r>
        <w:rPr>
          <w:u w:val="single"/>
        </w:rPr>
        <w:t>"Historic preservation application" means application forms published by the National Park Service, United States Department of the Interior, Parts 1, 2, and 3, Form No. 1-168, or its successor, or comparable application forms prepared by the Division of Culture and History.</w:t>
      </w:r>
    </w:p>
    <w:p w14:paraId="75146421" w14:textId="77777777" w:rsidR="00927138" w:rsidRDefault="00927138" w:rsidP="004320AE">
      <w:pPr>
        <w:pStyle w:val="SectionBody"/>
        <w:widowControl/>
        <w:rPr>
          <w:u w:val="single"/>
        </w:rPr>
      </w:pPr>
      <w:r>
        <w:rPr>
          <w:u w:val="single"/>
        </w:rPr>
        <w:t xml:space="preserve">"Material rehabilitation" means improvements, repairs, alterations, or additions consistent with the Secretary of the Department of the Interior's standards for rehabilitation, the actual cost </w:t>
      </w:r>
      <w:r>
        <w:rPr>
          <w:u w:val="single"/>
        </w:rPr>
        <w:lastRenderedPageBreak/>
        <w:t>of which amounts to at least 20 percent of the assessed value of a certified historic structure for ad valorem real estate tax purposes for the year before such rehabilitation expenses were incurred, exclusive of the assessed value of the land.</w:t>
      </w:r>
    </w:p>
    <w:p w14:paraId="2A524CF0" w14:textId="77777777" w:rsidR="00927138" w:rsidRDefault="00927138" w:rsidP="004320AE">
      <w:pPr>
        <w:pStyle w:val="SectionBody"/>
        <w:widowControl/>
        <w:rPr>
          <w:u w:val="single"/>
        </w:rPr>
      </w:pPr>
      <w:r>
        <w:rPr>
          <w:u w:val="single"/>
        </w:rPr>
        <w:t>"Qualified rehabilitation expenditures" shall have the same meaning as defined in 26 U.S.C. § 47(c)(2) as amended.</w:t>
      </w:r>
    </w:p>
    <w:p w14:paraId="325E4BE9" w14:textId="77777777" w:rsidR="00927138" w:rsidRDefault="00927138" w:rsidP="004320AE">
      <w:pPr>
        <w:pStyle w:val="SectionBody"/>
        <w:widowControl/>
        <w:rPr>
          <w:u w:val="single"/>
        </w:rPr>
      </w:pPr>
      <w:r>
        <w:rPr>
          <w:u w:val="single"/>
        </w:rPr>
        <w:t>"Qualified rehabilitated building" shall have the same meaning as defined in 26 U.S.C. § 47(c)(1), as amended.</w:t>
      </w:r>
    </w:p>
    <w:p w14:paraId="6692F060" w14:textId="77777777" w:rsidR="00927138" w:rsidRDefault="00927138" w:rsidP="004320AE">
      <w:pPr>
        <w:pStyle w:val="SectionBody"/>
        <w:widowControl/>
        <w:rPr>
          <w:u w:val="single"/>
        </w:rPr>
      </w:pPr>
      <w:r>
        <w:rPr>
          <w:u w:val="single"/>
        </w:rPr>
        <w:t>"Residential certified historic structure" means any certified historic structure that is:</w:t>
      </w:r>
    </w:p>
    <w:p w14:paraId="2E1C7EB3" w14:textId="77777777" w:rsidR="00927138" w:rsidRDefault="00927138" w:rsidP="004320AE">
      <w:pPr>
        <w:pStyle w:val="SectionBody"/>
        <w:widowControl/>
        <w:rPr>
          <w:u w:val="single"/>
        </w:rPr>
      </w:pPr>
      <w:r>
        <w:rPr>
          <w:u w:val="single"/>
        </w:rPr>
        <w:t>(1) Classified as Class II property for levy purposes pursuant to §11-8-5 of this code for the year in which the rehabilitation expenses are incurred; or</w:t>
      </w:r>
    </w:p>
    <w:p w14:paraId="16355B1E" w14:textId="77777777" w:rsidR="00927138" w:rsidRDefault="00927138" w:rsidP="004320AE">
      <w:pPr>
        <w:pStyle w:val="SectionBody"/>
        <w:widowControl/>
        <w:rPr>
          <w:u w:val="single"/>
        </w:rPr>
      </w:pPr>
      <w:r>
        <w:rPr>
          <w:u w:val="single"/>
        </w:rPr>
        <w:t>(2) Not classified as Class II property for levy purposes for the year in which the rehabilitation expenses are incurred but will satisfy the requirements for classification as Class II for real property assessment purposes pursuant to §11-8-5 of this code as of July 1 of the year following the year in which the rehabilitation expenses are incurred.</w:t>
      </w:r>
    </w:p>
    <w:p w14:paraId="17F54952" w14:textId="77777777" w:rsidR="00927138" w:rsidRDefault="00927138" w:rsidP="004320AE">
      <w:pPr>
        <w:pStyle w:val="SectionBody"/>
        <w:widowControl/>
        <w:rPr>
          <w:u w:val="single"/>
        </w:rPr>
      </w:pPr>
      <w:r>
        <w:rPr>
          <w:u w:val="single"/>
        </w:rPr>
        <w:t>"Secretary of the Department of the Interior standards" means standards and guidelines adopted and published by the National Park Service, United States Department of the Interior, for rehabilitation of historic properties.</w:t>
      </w:r>
    </w:p>
    <w:p w14:paraId="380A83D7" w14:textId="7027B7D5" w:rsidR="00927138" w:rsidRDefault="00927138" w:rsidP="004320AE">
      <w:pPr>
        <w:pStyle w:val="SectionBody"/>
        <w:widowControl/>
        <w:rPr>
          <w:u w:val="single"/>
        </w:rPr>
      </w:pPr>
      <w:r>
        <w:rPr>
          <w:u w:val="single"/>
        </w:rPr>
        <w:t xml:space="preserve">"State Historic Preservation Officer" means the state official designated by the Governor pursuant to provisions </w:t>
      </w:r>
      <w:r w:rsidR="000B4A70">
        <w:rPr>
          <w:u w:val="single"/>
        </w:rPr>
        <w:t>of</w:t>
      </w:r>
      <w:r>
        <w:rPr>
          <w:u w:val="single"/>
        </w:rPr>
        <w:t xml:space="preserve"> the National Historic Preservation Act of 1966, as amended, and further defined in §29-1-6 of this code.</w:t>
      </w:r>
    </w:p>
    <w:p w14:paraId="067099AA" w14:textId="45865FAD" w:rsidR="00927138" w:rsidRDefault="00927138" w:rsidP="004320AE">
      <w:pPr>
        <w:pStyle w:val="SectionBody"/>
        <w:widowControl/>
        <w:rPr>
          <w:u w:val="single"/>
        </w:rPr>
      </w:pPr>
      <w:r>
        <w:rPr>
          <w:u w:val="single"/>
        </w:rPr>
        <w:t>“Substantial rehabilitation” shall have the same meaning as defined in §47(c)</w:t>
      </w:r>
      <w:r w:rsidR="00095C2C">
        <w:rPr>
          <w:u w:val="single"/>
        </w:rPr>
        <w:t>(1)(B)</w:t>
      </w:r>
      <w:r>
        <w:rPr>
          <w:u w:val="single"/>
        </w:rPr>
        <w:t>, Title 26 of the United States Code, as amended.</w:t>
      </w:r>
    </w:p>
    <w:p w14:paraId="28C3B7F8" w14:textId="6AB3E23B" w:rsidR="00927138" w:rsidRPr="001370EA" w:rsidRDefault="00927138" w:rsidP="004320AE">
      <w:pPr>
        <w:pStyle w:val="SectionHeading"/>
        <w:widowControl/>
        <w:rPr>
          <w:u w:val="single"/>
        </w:rPr>
      </w:pPr>
      <w:r w:rsidRPr="001370EA">
        <w:rPr>
          <w:u w:val="single"/>
        </w:rPr>
        <w:t xml:space="preserve">§11-13NN-4. Additional requirements to earn and maintain the West Virginia </w:t>
      </w:r>
      <w:r w:rsidR="000B4A70">
        <w:rPr>
          <w:u w:val="single"/>
        </w:rPr>
        <w:t>Historic Rehabilitated Building Tax Credit</w:t>
      </w:r>
      <w:r w:rsidRPr="001370EA">
        <w:rPr>
          <w:u w:val="single"/>
        </w:rPr>
        <w:t>.</w:t>
      </w:r>
    </w:p>
    <w:p w14:paraId="77757B2F" w14:textId="77777777" w:rsidR="00927138" w:rsidRPr="001370EA" w:rsidRDefault="00927138" w:rsidP="004320AE">
      <w:pPr>
        <w:pStyle w:val="SectionHeading"/>
        <w:widowControl/>
        <w:rPr>
          <w:u w:val="single"/>
        </w:rPr>
        <w:sectPr w:rsidR="00927138" w:rsidRPr="001370EA" w:rsidSect="00927138">
          <w:type w:val="continuous"/>
          <w:pgSz w:w="12240" w:h="15840"/>
          <w:pgMar w:top="1440" w:right="1440" w:bottom="1440" w:left="1440" w:header="720" w:footer="720" w:gutter="0"/>
          <w:lnNumType w:countBy="1" w:restart="newSection"/>
          <w:cols w:space="720"/>
        </w:sectPr>
      </w:pPr>
    </w:p>
    <w:p w14:paraId="7103AEF6" w14:textId="75944AD4" w:rsidR="00927138" w:rsidRDefault="00927138" w:rsidP="004320AE">
      <w:pPr>
        <w:pStyle w:val="SectionBody"/>
        <w:widowControl/>
        <w:rPr>
          <w:u w:val="single"/>
        </w:rPr>
      </w:pPr>
      <w:r>
        <w:rPr>
          <w:u w:val="single"/>
        </w:rPr>
        <w:t xml:space="preserve">(a) </w:t>
      </w:r>
      <w:r>
        <w:rPr>
          <w:i/>
          <w:iCs/>
          <w:u w:val="single"/>
        </w:rPr>
        <w:t>Threshold for claiming the credit.</w:t>
      </w:r>
      <w:r>
        <w:rPr>
          <w:u w:val="single"/>
        </w:rPr>
        <w:t xml:space="preserve"> — In order for a taxpayer to begin claiming the credit created in this article, except for phased rehabilitation projects, all construction as included on </w:t>
      </w:r>
      <w:r>
        <w:rPr>
          <w:u w:val="single"/>
        </w:rPr>
        <w:lastRenderedPageBreak/>
        <w:t xml:space="preserve">Part 2 – Description of Rehabilitation, </w:t>
      </w:r>
      <w:r w:rsidR="00095C2C">
        <w:rPr>
          <w:u w:val="single"/>
        </w:rPr>
        <w:t xml:space="preserve">including any conditions for approval and any approved amendments, </w:t>
      </w:r>
      <w:r>
        <w:rPr>
          <w:u w:val="single"/>
        </w:rPr>
        <w:t xml:space="preserve">must be completed, whether or not the project has been placed into service; a project is deemed complete the date that the Part 3 – Request for Certification of Completed Work, including all amendments, is submitted </w:t>
      </w:r>
      <w:r w:rsidR="00095C2C">
        <w:rPr>
          <w:u w:val="single"/>
        </w:rPr>
        <w:t xml:space="preserve">in a substantially complete form </w:t>
      </w:r>
      <w:r>
        <w:rPr>
          <w:u w:val="single"/>
        </w:rPr>
        <w:t>to the State Historic Preservation Officer.  In cases of phased rehabilitation, the credit can be claimed in accordance with the provisions of §11-13NN-6 of this code.</w:t>
      </w:r>
    </w:p>
    <w:p w14:paraId="355BFAFE" w14:textId="77777777" w:rsidR="00927138" w:rsidRDefault="00927138" w:rsidP="004320AE">
      <w:pPr>
        <w:pStyle w:val="SectionBody"/>
        <w:widowControl/>
        <w:rPr>
          <w:u w:val="single"/>
        </w:rPr>
      </w:pPr>
      <w:r>
        <w:rPr>
          <w:u w:val="single"/>
        </w:rPr>
        <w:t xml:space="preserve">(b) </w:t>
      </w:r>
      <w:r>
        <w:rPr>
          <w:i/>
          <w:iCs/>
          <w:u w:val="single"/>
        </w:rPr>
        <w:t>Good standing requirements. —</w:t>
      </w:r>
      <w:r>
        <w:rPr>
          <w:u w:val="single"/>
        </w:rPr>
        <w:t xml:space="preserve">  No taxpayer is entitled to the West Virginia historic rehabilitated building tax credit if, when the applicant begins to claim the credit and throughout the time period within which the credit is claimed, the taxpayer is in arrears in the payment of any tax administered by the State Tax Commissioner, the taxpayer is delinquent in the payment of any local or municipal tax, or the taxpayer is delinquent in the payment of property taxes on the property containing the certified historic tax structure when the applicant begins to claim the credit and throughout the time period within which the credit is claimed. </w:t>
      </w:r>
    </w:p>
    <w:p w14:paraId="24B8C435" w14:textId="5B09C1BD" w:rsidR="00927138" w:rsidRPr="001370EA" w:rsidRDefault="00927138" w:rsidP="004320AE">
      <w:pPr>
        <w:pStyle w:val="SectionHeading"/>
        <w:widowControl/>
        <w:rPr>
          <w:u w:val="single"/>
        </w:rPr>
      </w:pPr>
      <w:r w:rsidRPr="001370EA">
        <w:rPr>
          <w:u w:val="single"/>
        </w:rPr>
        <w:t xml:space="preserve">§11-13NN-5. Procedure to earn and claim the West Virginia </w:t>
      </w:r>
      <w:r w:rsidR="000B4A70">
        <w:rPr>
          <w:u w:val="single"/>
        </w:rPr>
        <w:t>Historic Rehabilitated Building Tax Credit</w:t>
      </w:r>
      <w:r w:rsidRPr="001370EA">
        <w:rPr>
          <w:u w:val="single"/>
        </w:rPr>
        <w:t>.</w:t>
      </w:r>
    </w:p>
    <w:p w14:paraId="5F4BE83D" w14:textId="77777777" w:rsidR="00927138" w:rsidRPr="001370EA" w:rsidRDefault="00927138" w:rsidP="004320AE">
      <w:pPr>
        <w:pStyle w:val="SectionHeading"/>
        <w:widowControl/>
        <w:rPr>
          <w:u w:val="single"/>
        </w:rPr>
        <w:sectPr w:rsidR="00927138" w:rsidRPr="001370EA" w:rsidSect="00927138">
          <w:type w:val="continuous"/>
          <w:pgSz w:w="12240" w:h="15840"/>
          <w:pgMar w:top="1440" w:right="1440" w:bottom="1440" w:left="1440" w:header="720" w:footer="720" w:gutter="0"/>
          <w:lnNumType w:countBy="1" w:restart="newSection"/>
          <w:cols w:space="720"/>
        </w:sectPr>
      </w:pPr>
    </w:p>
    <w:p w14:paraId="7E1954D5" w14:textId="77777777" w:rsidR="00927138" w:rsidRDefault="00927138" w:rsidP="004320AE">
      <w:pPr>
        <w:pStyle w:val="SectionBody"/>
        <w:widowControl/>
        <w:rPr>
          <w:u w:val="single"/>
        </w:rPr>
      </w:pPr>
      <w:r>
        <w:rPr>
          <w:u w:val="single"/>
        </w:rPr>
        <w:t>(a) Application procedures to earn entitlement to the West Virginia historic rehabilitated building tax credit as set forth in §11-13NN-2(a) are as follows:</w:t>
      </w:r>
    </w:p>
    <w:p w14:paraId="2CD86611" w14:textId="52EA04AD" w:rsidR="00927138" w:rsidRDefault="00927138" w:rsidP="004320AE">
      <w:pPr>
        <w:pStyle w:val="SectionBody"/>
        <w:widowControl/>
        <w:rPr>
          <w:u w:val="single"/>
        </w:rPr>
      </w:pPr>
      <w:r>
        <w:rPr>
          <w:u w:val="single"/>
        </w:rPr>
        <w:t>(1) The application procedures for West Virginia historic rehabilitated building tax credit for certified historic structures shall be the same or substantially similar to those required under the provisions of Title 36 of the Code of Federal Regulations, Part 67, and Title 26 of the Code of Federal Regulations, Part 1</w:t>
      </w:r>
      <w:r w:rsidR="000B4A70">
        <w:rPr>
          <w:u w:val="single"/>
        </w:rPr>
        <w:t>.</w:t>
      </w:r>
      <w:r>
        <w:rPr>
          <w:u w:val="single"/>
        </w:rPr>
        <w:t xml:space="preserve"> Successful completion of a historic preservation certification application shall automatically qualify the applicant to be considered for tax credits under this article.</w:t>
      </w:r>
    </w:p>
    <w:p w14:paraId="04D0693B" w14:textId="77777777" w:rsidR="00927138" w:rsidRDefault="00927138" w:rsidP="004320AE">
      <w:pPr>
        <w:pStyle w:val="SectionBody"/>
        <w:widowControl/>
        <w:rPr>
          <w:u w:val="single"/>
        </w:rPr>
      </w:pPr>
      <w:r>
        <w:rPr>
          <w:u w:val="single"/>
        </w:rPr>
        <w:t xml:space="preserve">(2) Successful certification by the National Park Service of a rehabilitation of a building that results in such building being a "qualified rehabilitated building" within the meaning of 26 U.S.C. § 47(c)(1), and amendments thereto, shall automatically qualify the applicant for tax credits </w:t>
      </w:r>
      <w:r>
        <w:rPr>
          <w:u w:val="single"/>
        </w:rPr>
        <w:lastRenderedPageBreak/>
        <w:t>under this article. The State Historic Preservation Officer's role in the application procedure shall be identical to that in Title 36 of the Code of Federal Regulations, Part 67, and Title 26 of the Code of Federal Regulations, Part 1.</w:t>
      </w:r>
    </w:p>
    <w:p w14:paraId="4A61A1BF" w14:textId="77777777" w:rsidR="00927138" w:rsidRDefault="00927138" w:rsidP="004320AE">
      <w:pPr>
        <w:pStyle w:val="SectionBody"/>
        <w:widowControl/>
        <w:rPr>
          <w:u w:val="single"/>
        </w:rPr>
      </w:pPr>
      <w:r>
        <w:rPr>
          <w:u w:val="single"/>
        </w:rPr>
        <w:t>(3) The historic preservation certification application, Part 2 – Description of Rehabilitation, shall be reviewed by the State Historic Preservation Officer and submitted to the National Park Service for full review within 30 days of receipt. At the time the historic preservation certification application, Part 2 – Description of Rehabilitation, is submitted to the National Park Service, the State Historic Preservation Officer shall send a request for the fee prescribed in subsection (c) of this section to the property owner.</w:t>
      </w:r>
    </w:p>
    <w:p w14:paraId="1E8707C3" w14:textId="353D7355" w:rsidR="00927138" w:rsidRDefault="00927138" w:rsidP="004320AE">
      <w:pPr>
        <w:pStyle w:val="SectionBody"/>
        <w:widowControl/>
        <w:rPr>
          <w:u w:val="single"/>
        </w:rPr>
      </w:pPr>
      <w:r>
        <w:rPr>
          <w:u w:val="single"/>
        </w:rPr>
        <w:t>(4) The State Historic Preservation Officer shall issue tax credit certificates for rehabilitation projects that the National Park Service has determined have met the Secretary of the Department of the Interior standards for rehabilitation based on the issuance of an approved historic preservation certification application, Part 3 – Request for Certification of Completed Work, including amendments, or a Phase Advisory Determination.  The credit cannot be claimed prior to receipt of the Part 3 certification</w:t>
      </w:r>
      <w:r w:rsidR="00095C2C">
        <w:rPr>
          <w:u w:val="single"/>
        </w:rPr>
        <w:t xml:space="preserve"> or Phased Advisory Determination</w:t>
      </w:r>
      <w:r>
        <w:rPr>
          <w:u w:val="single"/>
        </w:rPr>
        <w:t>; however, the effective date of the credit shall be the date the Part 3 – Request for Certification of Completed Work, including all amendments, was submitted</w:t>
      </w:r>
      <w:r w:rsidR="00095C2C">
        <w:rPr>
          <w:u w:val="single"/>
        </w:rPr>
        <w:t xml:space="preserve"> in a substantially complete form</w:t>
      </w:r>
      <w:r>
        <w:rPr>
          <w:u w:val="single"/>
        </w:rPr>
        <w:t xml:space="preserve"> to the State Historic Preservation Officer.  </w:t>
      </w:r>
    </w:p>
    <w:p w14:paraId="3D41827B" w14:textId="77777777" w:rsidR="00927138" w:rsidRDefault="00927138" w:rsidP="004320AE">
      <w:pPr>
        <w:pStyle w:val="SectionBody"/>
        <w:widowControl/>
        <w:rPr>
          <w:u w:val="single"/>
        </w:rPr>
      </w:pPr>
      <w:r>
        <w:rPr>
          <w:u w:val="single"/>
        </w:rPr>
        <w:t>(b) Application procedures to earn entitlement to the West Virginia historic rehabilitated building tax credit as set forth in §11-13NN-2(b) of this code are as follows:</w:t>
      </w:r>
    </w:p>
    <w:p w14:paraId="15377CD5" w14:textId="1805CBA8" w:rsidR="00927138" w:rsidRDefault="00927138" w:rsidP="004320AE">
      <w:pPr>
        <w:pStyle w:val="SectionBody"/>
        <w:widowControl/>
        <w:rPr>
          <w:u w:val="single"/>
        </w:rPr>
      </w:pPr>
      <w:r>
        <w:rPr>
          <w:u w:val="single"/>
        </w:rPr>
        <w:t xml:space="preserve">(1) The West Virginia </w:t>
      </w:r>
      <w:r w:rsidR="000B4A70">
        <w:rPr>
          <w:u w:val="single"/>
        </w:rPr>
        <w:t xml:space="preserve">Historic Rehabilitated Building Tax Credit </w:t>
      </w:r>
      <w:r>
        <w:rPr>
          <w:u w:val="single"/>
        </w:rPr>
        <w:t>for residential historic structures is available for residential certified historic structures located in this state that are reviewed by the State Historic Preservation Officer and are determined to be listed on the National Register of Historic Places either individually or as a contributing building within a historical district that is listed on the National Register of Historic Places.</w:t>
      </w:r>
    </w:p>
    <w:p w14:paraId="0CBCAA2F" w14:textId="4C3591C9" w:rsidR="00927138" w:rsidRDefault="00927138" w:rsidP="004320AE">
      <w:pPr>
        <w:pStyle w:val="SectionBody"/>
        <w:widowControl/>
        <w:rPr>
          <w:u w:val="single"/>
        </w:rPr>
      </w:pPr>
      <w:r>
        <w:rPr>
          <w:u w:val="single"/>
        </w:rPr>
        <w:lastRenderedPageBreak/>
        <w:t xml:space="preserve">(2) Any claim </w:t>
      </w:r>
      <w:bookmarkStart w:id="1" w:name="_Hlk188881864"/>
      <w:r>
        <w:rPr>
          <w:u w:val="single"/>
        </w:rPr>
        <w:t xml:space="preserve">for the West Virginia </w:t>
      </w:r>
      <w:r w:rsidR="000D21B8">
        <w:rPr>
          <w:u w:val="single"/>
        </w:rPr>
        <w:t>H</w:t>
      </w:r>
      <w:r>
        <w:rPr>
          <w:u w:val="single"/>
        </w:rPr>
        <w:t xml:space="preserve">istoric </w:t>
      </w:r>
      <w:r w:rsidR="000D21B8">
        <w:rPr>
          <w:u w:val="single"/>
        </w:rPr>
        <w:t>R</w:t>
      </w:r>
      <w:r>
        <w:rPr>
          <w:u w:val="single"/>
        </w:rPr>
        <w:t xml:space="preserve">ehabilitated </w:t>
      </w:r>
      <w:r w:rsidR="000D21B8">
        <w:rPr>
          <w:u w:val="single"/>
        </w:rPr>
        <w:t>B</w:t>
      </w:r>
      <w:r>
        <w:rPr>
          <w:u w:val="single"/>
        </w:rPr>
        <w:t xml:space="preserve">uilding </w:t>
      </w:r>
      <w:r w:rsidR="000D21B8">
        <w:rPr>
          <w:u w:val="single"/>
        </w:rPr>
        <w:t>T</w:t>
      </w:r>
      <w:r>
        <w:rPr>
          <w:u w:val="single"/>
        </w:rPr>
        <w:t xml:space="preserve">ax </w:t>
      </w:r>
      <w:r w:rsidR="000D21B8">
        <w:rPr>
          <w:u w:val="single"/>
        </w:rPr>
        <w:t>C</w:t>
      </w:r>
      <w:r>
        <w:rPr>
          <w:u w:val="single"/>
        </w:rPr>
        <w:t xml:space="preserve">redit for residential </w:t>
      </w:r>
      <w:r w:rsidR="00095C2C">
        <w:rPr>
          <w:u w:val="single"/>
        </w:rPr>
        <w:t xml:space="preserve">certified </w:t>
      </w:r>
      <w:r>
        <w:rPr>
          <w:u w:val="single"/>
        </w:rPr>
        <w:t xml:space="preserve">historic structures </w:t>
      </w:r>
      <w:bookmarkEnd w:id="1"/>
      <w:r>
        <w:rPr>
          <w:u w:val="single"/>
        </w:rPr>
        <w:t>shall be accompanied by a tax credit certificate issued by the State Historic Preservation Officer.</w:t>
      </w:r>
    </w:p>
    <w:p w14:paraId="3CD98665" w14:textId="77777777" w:rsidR="00927138" w:rsidRDefault="00927138" w:rsidP="004320AE">
      <w:pPr>
        <w:pStyle w:val="SectionBody"/>
        <w:widowControl/>
        <w:rPr>
          <w:u w:val="single"/>
        </w:rPr>
      </w:pPr>
      <w:r>
        <w:rPr>
          <w:u w:val="single"/>
        </w:rPr>
        <w:t>(3) The State Historic Preservation Officer shall prescribe and publish a form and instructions for an application for issuance of the tax credits authorized by §11-13NN-2(b) of this code.</w:t>
      </w:r>
    </w:p>
    <w:p w14:paraId="0005A8D0" w14:textId="77777777" w:rsidR="00927138" w:rsidRDefault="00927138" w:rsidP="004320AE">
      <w:pPr>
        <w:pStyle w:val="SectionBody"/>
        <w:widowControl/>
        <w:spacing w:line="468" w:lineRule="auto"/>
        <w:rPr>
          <w:u w:val="single"/>
        </w:rPr>
      </w:pPr>
      <w:r>
        <w:rPr>
          <w:u w:val="single"/>
        </w:rPr>
        <w:t xml:space="preserve">(c)(1) </w:t>
      </w:r>
      <w:r>
        <w:rPr>
          <w:i/>
          <w:iCs/>
          <w:u w:val="single"/>
        </w:rPr>
        <w:t>Application fee</w:t>
      </w:r>
      <w:r>
        <w:rPr>
          <w:u w:val="single"/>
        </w:rPr>
        <w:t xml:space="preserve">. — Each application for tax credits pursuant to §11-13NN-2(a) of this code shall require a fee payable to the State Historic Preservation Officer equal to the lesser of: (A) 0.5 percent of the amount of the tax credits requested for in such application; or (B) $10,000. </w:t>
      </w:r>
    </w:p>
    <w:p w14:paraId="7429D80D" w14:textId="2A399A86" w:rsidR="00927138" w:rsidRDefault="00927138" w:rsidP="004320AE">
      <w:pPr>
        <w:pStyle w:val="SectionBody"/>
        <w:widowControl/>
        <w:spacing w:line="468" w:lineRule="auto"/>
        <w:rPr>
          <w:u w:val="single"/>
        </w:rPr>
      </w:pPr>
      <w:r>
        <w:rPr>
          <w:u w:val="single"/>
        </w:rPr>
        <w:t>(2) Fees collected under this subsection shall be deposited into a special revenue account established in §11-24-23a(e) of this code, which is hereby continued.  The fund shall be administered by the State Historic Preservation Officer and expended for the purposes of administering the provisions of §11-13NN-1</w:t>
      </w:r>
      <w:r>
        <w:rPr>
          <w:i/>
          <w:u w:val="single"/>
        </w:rPr>
        <w:t xml:space="preserve"> </w:t>
      </w:r>
      <w:r w:rsidR="004320AE" w:rsidRPr="004320AE">
        <w:rPr>
          <w:i/>
          <w:u w:val="single"/>
        </w:rPr>
        <w:t>et seq.</w:t>
      </w:r>
      <w:r>
        <w:rPr>
          <w:i/>
          <w:u w:val="single"/>
        </w:rPr>
        <w:t xml:space="preserve"> </w:t>
      </w:r>
      <w:r>
        <w:rPr>
          <w:u w:val="single"/>
        </w:rPr>
        <w:t>of this code.</w:t>
      </w:r>
    </w:p>
    <w:p w14:paraId="0452562D" w14:textId="18886060" w:rsidR="00927138" w:rsidRDefault="00927138" w:rsidP="004320AE">
      <w:pPr>
        <w:pStyle w:val="SectionBody"/>
        <w:widowControl/>
        <w:spacing w:line="468" w:lineRule="auto"/>
        <w:rPr>
          <w:u w:val="single"/>
        </w:rPr>
      </w:pPr>
      <w:r>
        <w:rPr>
          <w:u w:val="single"/>
        </w:rPr>
        <w:t xml:space="preserve">(d) </w:t>
      </w:r>
      <w:r>
        <w:rPr>
          <w:i/>
          <w:iCs/>
          <w:u w:val="single"/>
        </w:rPr>
        <w:t>Standards</w:t>
      </w:r>
      <w:r>
        <w:rPr>
          <w:u w:val="single"/>
        </w:rPr>
        <w:t>. — All standards including the Secretary of the Department of the Interior standards and provisions in Title 36 of the Code of Federal Regulations, Part 67, and Title 26 of the Code of Federal Regulations, Part 1, that apply to tax credits available from the United States government shall apply to this article as well</w:t>
      </w:r>
      <w:r w:rsidR="004320AE">
        <w:rPr>
          <w:u w:val="single"/>
        </w:rPr>
        <w:t xml:space="preserve">: </w:t>
      </w:r>
      <w:r w:rsidR="004320AE" w:rsidRPr="004320AE">
        <w:rPr>
          <w:i/>
          <w:iCs/>
          <w:u w:val="single"/>
        </w:rPr>
        <w:t>Provided</w:t>
      </w:r>
      <w:r w:rsidR="004320AE">
        <w:rPr>
          <w:u w:val="single"/>
        </w:rPr>
        <w:t>, That</w:t>
      </w:r>
      <w:r>
        <w:rPr>
          <w:u w:val="single"/>
        </w:rPr>
        <w:t xml:space="preserve"> the property eligible for the tax credit under §11-13NN-2(b) of this code may not be income-producing property or property for which depreciation is allowed under 26 U.S.C. §168.</w:t>
      </w:r>
    </w:p>
    <w:p w14:paraId="65C0A987" w14:textId="3B554C81" w:rsidR="00927138" w:rsidRDefault="00927138" w:rsidP="004320AE">
      <w:pPr>
        <w:pStyle w:val="SectionBody"/>
        <w:widowControl/>
        <w:spacing w:line="468" w:lineRule="auto"/>
        <w:rPr>
          <w:u w:val="single"/>
        </w:rPr>
      </w:pPr>
      <w:r>
        <w:rPr>
          <w:u w:val="single"/>
        </w:rPr>
        <w:t>(e) Subject to the carry forward and carry back provisions set forth in §11-13NN-8 of this code, the credit authorized in §11-13NN-2(a) for investment in a certified historic structure made by a taxpayer in any taxable year shall be allowed against the tax imposed by §11-21-1</w:t>
      </w:r>
      <w:r>
        <w:rPr>
          <w:i/>
          <w:u w:val="single"/>
        </w:rPr>
        <w:t xml:space="preserve"> </w:t>
      </w:r>
      <w:r w:rsidR="004320AE" w:rsidRPr="004320AE">
        <w:rPr>
          <w:i/>
          <w:u w:val="single"/>
        </w:rPr>
        <w:t>et seq.</w:t>
      </w:r>
      <w:r>
        <w:rPr>
          <w:i/>
          <w:u w:val="single"/>
        </w:rPr>
        <w:t xml:space="preserve"> </w:t>
      </w:r>
      <w:r>
        <w:rPr>
          <w:u w:val="single"/>
        </w:rPr>
        <w:t>or §11-24-1</w:t>
      </w:r>
      <w:r>
        <w:rPr>
          <w:i/>
          <w:u w:val="single"/>
        </w:rPr>
        <w:t xml:space="preserve"> </w:t>
      </w:r>
      <w:r w:rsidR="004320AE" w:rsidRPr="004320AE">
        <w:rPr>
          <w:i/>
          <w:u w:val="single"/>
        </w:rPr>
        <w:t>et seq.</w:t>
      </w:r>
      <w:r>
        <w:rPr>
          <w:i/>
          <w:u w:val="single"/>
        </w:rPr>
        <w:t xml:space="preserve"> </w:t>
      </w:r>
      <w:r>
        <w:rPr>
          <w:u w:val="single"/>
        </w:rPr>
        <w:t>of this code in the applicable taxable year.</w:t>
      </w:r>
    </w:p>
    <w:p w14:paraId="2B348E30" w14:textId="77777777" w:rsidR="00927138" w:rsidRPr="001370EA" w:rsidRDefault="00927138" w:rsidP="004320AE">
      <w:pPr>
        <w:pStyle w:val="SectionHeading"/>
        <w:widowControl/>
        <w:spacing w:line="468" w:lineRule="auto"/>
        <w:rPr>
          <w:u w:val="single"/>
        </w:rPr>
      </w:pPr>
      <w:r w:rsidRPr="001370EA">
        <w:rPr>
          <w:u w:val="single"/>
        </w:rPr>
        <w:t>§11-13NN-6. Phased rehabilitation.</w:t>
      </w:r>
    </w:p>
    <w:p w14:paraId="1A3FA1BB" w14:textId="77777777" w:rsidR="00927138" w:rsidRPr="001370EA" w:rsidRDefault="00927138" w:rsidP="004320AE">
      <w:pPr>
        <w:pStyle w:val="SectionHeading"/>
        <w:widowControl/>
        <w:spacing w:line="468" w:lineRule="auto"/>
        <w:rPr>
          <w:u w:val="single"/>
        </w:rPr>
        <w:sectPr w:rsidR="00927138" w:rsidRPr="001370EA" w:rsidSect="00927138">
          <w:type w:val="continuous"/>
          <w:pgSz w:w="12240" w:h="15840"/>
          <w:pgMar w:top="1440" w:right="1440" w:bottom="1440" w:left="1440" w:header="720" w:footer="720" w:gutter="0"/>
          <w:lnNumType w:countBy="1" w:restart="newSection"/>
          <w:cols w:space="720"/>
        </w:sectPr>
      </w:pPr>
    </w:p>
    <w:p w14:paraId="162C31B1" w14:textId="77777777" w:rsidR="00927138" w:rsidRDefault="00927138" w:rsidP="004320AE">
      <w:pPr>
        <w:pStyle w:val="SectionBody"/>
        <w:widowControl/>
        <w:spacing w:line="504" w:lineRule="auto"/>
        <w:rPr>
          <w:u w:val="single"/>
        </w:rPr>
      </w:pPr>
      <w:r>
        <w:rPr>
          <w:u w:val="single"/>
        </w:rPr>
        <w:t xml:space="preserve">(a) Phased rehabilitations are authorized for any rehabilitation completed pursuant to §11-13NN-2(a) of this code. For certified rehabilitations that may reasonably be expected to be </w:t>
      </w:r>
      <w:r>
        <w:rPr>
          <w:u w:val="single"/>
        </w:rPr>
        <w:lastRenderedPageBreak/>
        <w:t xml:space="preserve">completed in phases set forth in a plan of rehabilitation that must be submitted contemporaneously with the Description of Rehabilitation, which may be amended by the applicant, the State Historic Preservation Officer shall permit phased rehabilitations. </w:t>
      </w:r>
    </w:p>
    <w:p w14:paraId="387B13F7" w14:textId="77777777" w:rsidR="00927138" w:rsidRDefault="00927138" w:rsidP="004320AE">
      <w:pPr>
        <w:pStyle w:val="SectionBody"/>
        <w:widowControl/>
        <w:spacing w:line="504" w:lineRule="auto"/>
        <w:rPr>
          <w:u w:val="single"/>
        </w:rPr>
      </w:pPr>
      <w:r>
        <w:rPr>
          <w:u w:val="single"/>
        </w:rPr>
        <w:t xml:space="preserve">(1) A rehabilitation may reasonably be expected to be completed in phases if it consists of two or more distinct stages of development. A phased rehabilitation plan shall be consistent with phasing guidance issued by the National Park Service. </w:t>
      </w:r>
    </w:p>
    <w:p w14:paraId="64B9BB34" w14:textId="77777777" w:rsidR="00927138" w:rsidRDefault="00927138" w:rsidP="004320AE">
      <w:pPr>
        <w:pStyle w:val="SectionBody"/>
        <w:widowControl/>
        <w:spacing w:line="504" w:lineRule="auto"/>
        <w:rPr>
          <w:u w:val="single"/>
        </w:rPr>
      </w:pPr>
      <w:r>
        <w:rPr>
          <w:u w:val="single"/>
        </w:rPr>
        <w:t xml:space="preserve">(2) The State Historic Preservation Officer may review each phase as it is presented, but a phased rehabilitation cannot be designated as a certified rehabilitation until all of the phases are completed. </w:t>
      </w:r>
    </w:p>
    <w:p w14:paraId="444F96E0" w14:textId="55C61A41" w:rsidR="00927138" w:rsidRDefault="00927138" w:rsidP="004320AE">
      <w:pPr>
        <w:pStyle w:val="SectionBody"/>
        <w:widowControl/>
        <w:spacing w:line="504" w:lineRule="auto"/>
        <w:rPr>
          <w:u w:val="single"/>
        </w:rPr>
      </w:pPr>
      <w:r>
        <w:rPr>
          <w:u w:val="single"/>
        </w:rPr>
        <w:t xml:space="preserve">(b) The owner may elect to claim the credit allowable for each completed phase of a phased rehabilitation upon receipt from the State Historic Preservation Officer of a written tax credit certificate for each phase of the phased rehabilitation. Written tax credit certificates for completed phases of a phased rehabilitation shall be issued when the substantial rehabilitation test has been satisfied with respect to the completed phase and the completed phase has been placed into service, consistent with phase advisory guidance issued by the National Park Service. </w:t>
      </w:r>
    </w:p>
    <w:p w14:paraId="3C5BF92D" w14:textId="77777777" w:rsidR="00927138" w:rsidRDefault="00927138" w:rsidP="004320AE">
      <w:pPr>
        <w:pStyle w:val="SectionBody"/>
        <w:widowControl/>
        <w:spacing w:line="504" w:lineRule="auto"/>
        <w:rPr>
          <w:u w:val="single"/>
        </w:rPr>
      </w:pPr>
      <w:r>
        <w:rPr>
          <w:u w:val="single"/>
        </w:rPr>
        <w:t>(c) Any claims of a tax credit associated with a completed phase of a phased rehabilitation are contingent upon final certification of the completed project. Tax credits claimed by a taxpayer  associated with a completed phase of a phased rehabilitation are subject to recapture by the State Tax Commissioner pursuant to §11-13NN-9 of this code if an applicant for tax credits fails to submit an approved historic preservation certification application, Part 3 – Request for Certification of Completed Work, with amendments, for the rehabilitation within 60 months of the date of the advisory determination by the National Park Service that such phase has been completed in accordance with the Secretary of the Department of the Interior standards for rehabilitation.</w:t>
      </w:r>
    </w:p>
    <w:p w14:paraId="2F72F91B" w14:textId="7A907429" w:rsidR="00927138" w:rsidRPr="001370EA" w:rsidRDefault="00927138" w:rsidP="004320AE">
      <w:pPr>
        <w:pStyle w:val="SectionHeading"/>
        <w:widowControl/>
        <w:rPr>
          <w:u w:val="single"/>
        </w:rPr>
      </w:pPr>
      <w:r w:rsidRPr="001370EA">
        <w:rPr>
          <w:u w:val="single"/>
        </w:rPr>
        <w:lastRenderedPageBreak/>
        <w:t>§11-13NN-7. Transfer and allocation of credit</w:t>
      </w:r>
      <w:r w:rsidR="00017793">
        <w:rPr>
          <w:u w:val="single"/>
        </w:rPr>
        <w:t>.</w:t>
      </w:r>
    </w:p>
    <w:p w14:paraId="68CB5EC4" w14:textId="77777777" w:rsidR="00927138" w:rsidRPr="001370EA" w:rsidRDefault="00927138" w:rsidP="004320AE">
      <w:pPr>
        <w:pStyle w:val="SectionHeading"/>
        <w:widowControl/>
        <w:rPr>
          <w:u w:val="single"/>
        </w:rPr>
        <w:sectPr w:rsidR="00927138" w:rsidRPr="001370EA" w:rsidSect="00927138">
          <w:type w:val="continuous"/>
          <w:pgSz w:w="12240" w:h="15840"/>
          <w:pgMar w:top="1440" w:right="1440" w:bottom="1440" w:left="1440" w:header="720" w:footer="720" w:gutter="0"/>
          <w:lnNumType w:countBy="1" w:restart="newSection"/>
          <w:cols w:space="720"/>
        </w:sectPr>
      </w:pPr>
    </w:p>
    <w:p w14:paraId="5CFF7CDD" w14:textId="5EA01147" w:rsidR="00927138" w:rsidRDefault="00927138" w:rsidP="004320AE">
      <w:pPr>
        <w:pStyle w:val="SectionBody"/>
        <w:widowControl/>
        <w:rPr>
          <w:u w:val="single"/>
        </w:rPr>
      </w:pPr>
      <w:r>
        <w:rPr>
          <w:u w:val="single"/>
        </w:rPr>
        <w:t xml:space="preserve">(a) </w:t>
      </w:r>
      <w:r>
        <w:rPr>
          <w:i/>
          <w:iCs/>
          <w:u w:val="single"/>
        </w:rPr>
        <w:t>Transfer</w:t>
      </w:r>
      <w:r>
        <w:rPr>
          <w:u w:val="single"/>
        </w:rPr>
        <w:t xml:space="preserve">. — Any person or entity eligible for credit under this article may transfer, sell, or assign any unused credits.  Any person or entity that transfers, sells, or assigns any unused portion of a tax credit shall obtain a certificate of approval </w:t>
      </w:r>
      <w:r w:rsidR="00017793">
        <w:rPr>
          <w:u w:val="single"/>
        </w:rPr>
        <w:t xml:space="preserve">or transfer </w:t>
      </w:r>
      <w:r>
        <w:rPr>
          <w:u w:val="single"/>
        </w:rPr>
        <w:t xml:space="preserve">from the State Tax Commissioner to transfer, sell, or assign the stated amount of unused tax credit.  </w:t>
      </w:r>
    </w:p>
    <w:p w14:paraId="50660732" w14:textId="5ED48A96" w:rsidR="00927138" w:rsidRDefault="00927138" w:rsidP="004320AE">
      <w:pPr>
        <w:pStyle w:val="SectionBody"/>
        <w:widowControl/>
        <w:rPr>
          <w:u w:val="single"/>
        </w:rPr>
      </w:pPr>
      <w:r>
        <w:rPr>
          <w:u w:val="single"/>
        </w:rPr>
        <w:t xml:space="preserve">(1) A credit becomes eligible for transfer after completion of construction as defined in §11-13NN-4(a) of this code, except in cases of phased rehabilitation in accordance with §11-13NN-6 of this code. </w:t>
      </w:r>
    </w:p>
    <w:p w14:paraId="752EEBFE" w14:textId="784B9E09" w:rsidR="00927138" w:rsidRDefault="00927138" w:rsidP="004320AE">
      <w:pPr>
        <w:pStyle w:val="SectionBody"/>
        <w:widowControl/>
        <w:rPr>
          <w:u w:val="single"/>
        </w:rPr>
      </w:pPr>
      <w:r>
        <w:rPr>
          <w:u w:val="single"/>
        </w:rPr>
        <w:t>(2) Any transferee, purchaser, or assignee of tax credits under this section may use the acquired credits to offset the tax imposed by §11-21-1</w:t>
      </w:r>
      <w:r>
        <w:rPr>
          <w:i/>
          <w:u w:val="single"/>
        </w:rPr>
        <w:t xml:space="preserve"> </w:t>
      </w:r>
      <w:r w:rsidR="004320AE" w:rsidRPr="004320AE">
        <w:rPr>
          <w:i/>
          <w:u w:val="single"/>
        </w:rPr>
        <w:t>et seq.</w:t>
      </w:r>
      <w:r>
        <w:rPr>
          <w:i/>
          <w:u w:val="single"/>
        </w:rPr>
        <w:t xml:space="preserve"> </w:t>
      </w:r>
      <w:r>
        <w:rPr>
          <w:u w:val="single"/>
        </w:rPr>
        <w:t>or §11-24-1</w:t>
      </w:r>
      <w:r>
        <w:rPr>
          <w:i/>
          <w:u w:val="single"/>
        </w:rPr>
        <w:t xml:space="preserve"> </w:t>
      </w:r>
      <w:r w:rsidR="004320AE" w:rsidRPr="004320AE">
        <w:rPr>
          <w:i/>
          <w:u w:val="single"/>
        </w:rPr>
        <w:t>et seq.</w:t>
      </w:r>
      <w:r>
        <w:rPr>
          <w:i/>
          <w:u w:val="single"/>
        </w:rPr>
        <w:t xml:space="preserve"> </w:t>
      </w:r>
      <w:r>
        <w:rPr>
          <w:u w:val="single"/>
        </w:rPr>
        <w:t xml:space="preserve">of this code.  </w:t>
      </w:r>
    </w:p>
    <w:p w14:paraId="24205F85" w14:textId="77777777" w:rsidR="00927138" w:rsidRDefault="00927138" w:rsidP="004320AE">
      <w:pPr>
        <w:pStyle w:val="SectionBody"/>
        <w:widowControl/>
        <w:rPr>
          <w:u w:val="single"/>
        </w:rPr>
      </w:pPr>
      <w:r>
        <w:rPr>
          <w:u w:val="single"/>
        </w:rPr>
        <w:t>(3) To claim the tax credit, the transferee, purchaser, or assignee shall attach the certificate obtained by the transferor, seller, or assignor in accordance with subsection (a) of this section to the tax return against which the credit is claimed when the tax return is filed with the State Tax Commissioner.  Any transferee, purchaser, or assignee of tax credits under this section may also use the acquired credits by transferring them in accordance with the provisions of this section.</w:t>
      </w:r>
    </w:p>
    <w:p w14:paraId="08FD28B1" w14:textId="398355B3" w:rsidR="00927138" w:rsidRDefault="00927138" w:rsidP="004320AE">
      <w:pPr>
        <w:pStyle w:val="SectionBody"/>
        <w:widowControl/>
        <w:rPr>
          <w:u w:val="single"/>
        </w:rPr>
      </w:pPr>
      <w:r>
        <w:rPr>
          <w:u w:val="single"/>
        </w:rPr>
        <w:t>(4) For all tax credits allocated through a tax credit certificate issued pursuant to this section, the effective date of the credit shall be the date the Part 3 – Request for Certification of Completed Work, including all amendments, was successfully submitted to the State Historic Preservation Officer</w:t>
      </w:r>
      <w:r w:rsidR="004320AE">
        <w:rPr>
          <w:u w:val="single"/>
        </w:rPr>
        <w:t xml:space="preserve">: </w:t>
      </w:r>
      <w:r w:rsidR="004320AE" w:rsidRPr="004320AE">
        <w:rPr>
          <w:i/>
          <w:iCs/>
          <w:u w:val="single"/>
        </w:rPr>
        <w:t>Provided</w:t>
      </w:r>
      <w:r w:rsidR="004320AE">
        <w:rPr>
          <w:u w:val="single"/>
        </w:rPr>
        <w:t>, That</w:t>
      </w:r>
      <w:r>
        <w:rPr>
          <w:u w:val="single"/>
        </w:rPr>
        <w:t xml:space="preserve"> for tax credits allocated through a tax credit certificate issued pursuant to this section for a phased rehabilitation pursuant to §11-13NN-6 of this code, the effective date shall be when the substantial rehabilitation test has been satisfied with respect to the completed phase and the completed phase has been placed into service, consistent with phase advisory guidance issued by the National Park Service.</w:t>
      </w:r>
    </w:p>
    <w:p w14:paraId="730ECAB1" w14:textId="77777777" w:rsidR="00927138" w:rsidRDefault="00927138" w:rsidP="004320AE">
      <w:pPr>
        <w:pStyle w:val="SectionBody"/>
        <w:widowControl/>
        <w:rPr>
          <w:u w:val="single"/>
        </w:rPr>
      </w:pPr>
      <w:r>
        <w:rPr>
          <w:u w:val="single"/>
        </w:rPr>
        <w:lastRenderedPageBreak/>
        <w:t xml:space="preserve">(5) If the credit allowed under this section exceeds the transferee's, purchaser's, or assignee's tax due for the current tax year, the transferee, purchaser, or assignee of the tax credit may carry forward the excess in accordance with §11-13NN-8 of this code. </w:t>
      </w:r>
    </w:p>
    <w:p w14:paraId="1982D194" w14:textId="70B6998A" w:rsidR="00927138" w:rsidRDefault="00927138" w:rsidP="004320AE">
      <w:pPr>
        <w:ind w:firstLine="720"/>
        <w:jc w:val="both"/>
        <w:rPr>
          <w:rFonts w:eastAsia="Calibri"/>
          <w:color w:val="000000"/>
          <w:u w:val="single"/>
        </w:rPr>
      </w:pPr>
      <w:r>
        <w:rPr>
          <w:rFonts w:eastAsia="Calibri"/>
          <w:color w:val="000000"/>
          <w:u w:val="single"/>
        </w:rPr>
        <w:t xml:space="preserve">(b) </w:t>
      </w:r>
      <w:r>
        <w:rPr>
          <w:rFonts w:eastAsia="Calibri"/>
          <w:i/>
          <w:iCs/>
          <w:color w:val="000000"/>
          <w:u w:val="single"/>
        </w:rPr>
        <w:t>Allocation and distribution</w:t>
      </w:r>
      <w:r>
        <w:rPr>
          <w:rFonts w:eastAsia="Calibri"/>
          <w:color w:val="000000"/>
          <w:u w:val="single"/>
        </w:rPr>
        <w:t>. — A credit earned by any electing small business corporation (S corporation), limited partnership, general partnership, limited liability company, or multiple owners of property</w:t>
      </w:r>
      <w:r w:rsidR="00017793">
        <w:rPr>
          <w:rFonts w:eastAsia="Calibri"/>
          <w:color w:val="000000"/>
          <w:u w:val="single"/>
        </w:rPr>
        <w:t>, if not transferred, sold, or assigned by such entity, may either offset such entity’s tax liability under §11-21-3a or</w:t>
      </w:r>
      <w:r>
        <w:rPr>
          <w:rFonts w:eastAsia="Calibri"/>
          <w:color w:val="000000"/>
          <w:u w:val="single"/>
        </w:rPr>
        <w:t xml:space="preserve"> shall be passed through to the shareholders, partners, members, or owners, either pro rata or pursuant to a documented agreement among the shareholders, partners, members, or owners. </w:t>
      </w:r>
    </w:p>
    <w:p w14:paraId="4AAED62F" w14:textId="77777777" w:rsidR="00927138" w:rsidRDefault="00927138" w:rsidP="004320AE">
      <w:pPr>
        <w:ind w:firstLine="720"/>
        <w:jc w:val="both"/>
      </w:pPr>
      <w:r>
        <w:rPr>
          <w:rFonts w:eastAsia="Calibri"/>
          <w:color w:val="000000"/>
          <w:u w:val="single"/>
        </w:rPr>
        <w:t>(1) Taxpayers who receive the credits through allocation or distribution are authorized to transfer or sell the credits in accordance with subsection (a) of this section.</w:t>
      </w:r>
      <w:r>
        <w:t xml:space="preserve"> </w:t>
      </w:r>
    </w:p>
    <w:p w14:paraId="4D742B3F" w14:textId="46DD5676" w:rsidR="001A0A48" w:rsidRDefault="00927138" w:rsidP="004320AE">
      <w:pPr>
        <w:ind w:firstLine="720"/>
        <w:jc w:val="both"/>
        <w:rPr>
          <w:rFonts w:eastAsia="Calibri"/>
          <w:color w:val="000000"/>
          <w:u w:val="single"/>
        </w:rPr>
      </w:pPr>
      <w:r>
        <w:rPr>
          <w:u w:val="single"/>
        </w:rPr>
        <w:t>(2</w:t>
      </w:r>
      <w:r>
        <w:rPr>
          <w:rFonts w:eastAsia="Calibri"/>
          <w:color w:val="000000"/>
          <w:u w:val="single"/>
        </w:rPr>
        <w:t xml:space="preserve">) When allocation or distribution has occurred, the recapture provisions set forth in §11-13NN-9 of this code apply to the shareholders, partners, members, or owners. </w:t>
      </w:r>
    </w:p>
    <w:p w14:paraId="46C219F7" w14:textId="58F57BBD" w:rsidR="00927138" w:rsidRPr="00017793" w:rsidRDefault="00927138" w:rsidP="004320AE">
      <w:pPr>
        <w:ind w:firstLine="720"/>
        <w:jc w:val="both"/>
        <w:rPr>
          <w:rFonts w:eastAsia="Calibri"/>
          <w:color w:val="000000"/>
          <w:u w:val="single"/>
        </w:rPr>
      </w:pPr>
      <w:r>
        <w:rPr>
          <w:rFonts w:eastAsia="Calibri"/>
          <w:color w:val="000000"/>
          <w:u w:val="single"/>
        </w:rPr>
        <w:t>(</w:t>
      </w:r>
      <w:r w:rsidR="00B076F1">
        <w:rPr>
          <w:rFonts w:eastAsia="Calibri"/>
          <w:color w:val="000000"/>
          <w:u w:val="single"/>
        </w:rPr>
        <w:t>c</w:t>
      </w:r>
      <w:r>
        <w:rPr>
          <w:rFonts w:eastAsia="Calibri"/>
          <w:color w:val="000000"/>
          <w:u w:val="single"/>
        </w:rPr>
        <w:t xml:space="preserve">) </w:t>
      </w:r>
      <w:r>
        <w:rPr>
          <w:rFonts w:eastAsia="Calibri"/>
          <w:i/>
          <w:iCs/>
          <w:color w:val="000000"/>
          <w:u w:val="single"/>
        </w:rPr>
        <w:t>Retroactive application after transfer</w:t>
      </w:r>
      <w:r>
        <w:rPr>
          <w:rFonts w:eastAsia="Calibri"/>
          <w:color w:val="000000"/>
          <w:u w:val="single"/>
        </w:rPr>
        <w:t xml:space="preserve">. — </w:t>
      </w:r>
      <w:r w:rsidR="00017793">
        <w:rPr>
          <w:rFonts w:eastAsia="Calibri"/>
          <w:color w:val="000000"/>
          <w:u w:val="single"/>
        </w:rPr>
        <w:t>Notwithstanding the provisions of §11-13NN-8(b) of this article, a transferee may amend prior years’ tax returns within three years after the due date of the return in respect of which the tax was imposed, determined by including any authorized extension of time for filing the return, or within two years from the date the tax was paid, whichever of the periods expires later; or, if no return was filed by the taxpayer, withing two years from the time the tax was paid, and not thereafter</w:t>
      </w:r>
      <w:r w:rsidR="004320AE">
        <w:rPr>
          <w:rFonts w:eastAsia="Calibri"/>
          <w:color w:val="000000"/>
          <w:u w:val="single"/>
        </w:rPr>
        <w:t xml:space="preserve">: </w:t>
      </w:r>
      <w:r w:rsidR="004320AE" w:rsidRPr="004320AE">
        <w:rPr>
          <w:rFonts w:eastAsia="Calibri"/>
          <w:i/>
          <w:iCs/>
          <w:color w:val="000000"/>
          <w:u w:val="single"/>
        </w:rPr>
        <w:t>Provided</w:t>
      </w:r>
      <w:r w:rsidR="004320AE">
        <w:rPr>
          <w:rFonts w:eastAsia="Calibri"/>
          <w:color w:val="000000"/>
          <w:u w:val="single"/>
        </w:rPr>
        <w:t>, That</w:t>
      </w:r>
      <w:r w:rsidR="00017793">
        <w:rPr>
          <w:rFonts w:eastAsia="Calibri"/>
          <w:color w:val="000000"/>
          <w:u w:val="single"/>
        </w:rPr>
        <w:t xml:space="preserve"> in no case shall a transferee apply the credit for any tax year of the transferee, or part thereof, for which the transferor would not have been entitled to take the credit.</w:t>
      </w:r>
    </w:p>
    <w:p w14:paraId="1F6AE84E" w14:textId="77777777" w:rsidR="00927138" w:rsidRPr="001370EA" w:rsidRDefault="00927138" w:rsidP="004320AE">
      <w:pPr>
        <w:pStyle w:val="SectionHeading"/>
        <w:widowControl/>
        <w:rPr>
          <w:u w:val="single"/>
        </w:rPr>
      </w:pPr>
      <w:r w:rsidRPr="001370EA">
        <w:rPr>
          <w:u w:val="single"/>
        </w:rPr>
        <w:t>§11-13NN-8. Carry back and carry forward.</w:t>
      </w:r>
    </w:p>
    <w:p w14:paraId="635ECE6D" w14:textId="77777777" w:rsidR="00927138" w:rsidRDefault="00927138" w:rsidP="004320AE">
      <w:pPr>
        <w:rPr>
          <w:rFonts w:eastAsia="Calibri"/>
          <w:color w:val="000000"/>
          <w:u w:val="single"/>
        </w:rPr>
        <w:sectPr w:rsidR="00927138" w:rsidSect="00927138">
          <w:type w:val="continuous"/>
          <w:pgSz w:w="12240" w:h="15840"/>
          <w:pgMar w:top="1440" w:right="1440" w:bottom="1440" w:left="1440" w:header="720" w:footer="720" w:gutter="0"/>
          <w:lnNumType w:countBy="1" w:restart="newSection"/>
          <w:cols w:space="720"/>
        </w:sectPr>
      </w:pPr>
    </w:p>
    <w:p w14:paraId="4722207C" w14:textId="36C496FB" w:rsidR="00927138" w:rsidRDefault="00927138" w:rsidP="004320AE">
      <w:pPr>
        <w:pStyle w:val="SectionBody"/>
        <w:widowControl/>
        <w:rPr>
          <w:u w:val="single"/>
        </w:rPr>
      </w:pPr>
      <w:r>
        <w:rPr>
          <w:u w:val="single"/>
        </w:rPr>
        <w:t>(a) Any unused portion of any credit authorized by §11-13NN-1</w:t>
      </w:r>
      <w:r>
        <w:rPr>
          <w:i/>
          <w:u w:val="single"/>
        </w:rPr>
        <w:t xml:space="preserve"> </w:t>
      </w:r>
      <w:r w:rsidR="004320AE" w:rsidRPr="004320AE">
        <w:rPr>
          <w:i/>
          <w:u w:val="single"/>
        </w:rPr>
        <w:t>et seq.</w:t>
      </w:r>
      <w:r>
        <w:rPr>
          <w:i/>
          <w:u w:val="single"/>
        </w:rPr>
        <w:t xml:space="preserve"> </w:t>
      </w:r>
      <w:r>
        <w:rPr>
          <w:u w:val="single"/>
        </w:rPr>
        <w:t xml:space="preserve">of this code may be carried over to each of the next five tax years following the first tax year for which the credit entitlement is authorized under this article for a specific qualified investment until used to </w:t>
      </w:r>
      <w:r>
        <w:rPr>
          <w:u w:val="single"/>
        </w:rPr>
        <w:lastRenderedPageBreak/>
        <w:t>exhaustion or forfeited due to lapse of time.  In no event may the amount of credit taken in a taxable year exceed the tax liability due for the taxable year.</w:t>
      </w:r>
    </w:p>
    <w:p w14:paraId="03451CAD" w14:textId="77777777" w:rsidR="00927138" w:rsidRDefault="00927138" w:rsidP="004320AE">
      <w:pPr>
        <w:pStyle w:val="SectionBody"/>
        <w:widowControl/>
        <w:rPr>
          <w:u w:val="single"/>
        </w:rPr>
      </w:pPr>
      <w:r>
        <w:rPr>
          <w:u w:val="single"/>
        </w:rPr>
        <w:t>(b) Except as set forth in §11-13NN-7(c) of this code, the credit authorized by this article is not subject to carry back treatment.</w:t>
      </w:r>
    </w:p>
    <w:p w14:paraId="0D69D458" w14:textId="77777777" w:rsidR="00927138" w:rsidRPr="001370EA" w:rsidRDefault="00927138" w:rsidP="004320AE">
      <w:pPr>
        <w:pStyle w:val="SectionHeading"/>
        <w:widowControl/>
        <w:rPr>
          <w:u w:val="single"/>
        </w:rPr>
      </w:pPr>
      <w:r w:rsidRPr="001370EA">
        <w:rPr>
          <w:u w:val="single"/>
        </w:rPr>
        <w:t>§11-13NN-9.  Imposition of recapture tax.</w:t>
      </w:r>
    </w:p>
    <w:p w14:paraId="3003EFFD" w14:textId="77777777" w:rsidR="00927138" w:rsidRDefault="00927138" w:rsidP="004320AE">
      <w:pPr>
        <w:rPr>
          <w:rFonts w:eastAsia="Calibri"/>
          <w:color w:val="000000"/>
          <w:u w:val="single"/>
        </w:rPr>
        <w:sectPr w:rsidR="00927138" w:rsidSect="00927138">
          <w:type w:val="continuous"/>
          <w:pgSz w:w="12240" w:h="15840"/>
          <w:pgMar w:top="1440" w:right="1440" w:bottom="1440" w:left="1440" w:header="720" w:footer="720" w:gutter="0"/>
          <w:lnNumType w:countBy="1" w:restart="newSection"/>
          <w:cols w:space="720"/>
        </w:sectPr>
      </w:pPr>
    </w:p>
    <w:p w14:paraId="221A9A59" w14:textId="77777777" w:rsidR="00927138" w:rsidRDefault="00927138" w:rsidP="004320AE">
      <w:pPr>
        <w:pStyle w:val="SectionBody"/>
        <w:widowControl/>
        <w:spacing w:line="504" w:lineRule="auto"/>
        <w:rPr>
          <w:u w:val="single"/>
        </w:rPr>
      </w:pPr>
      <w:r>
        <w:rPr>
          <w:u w:val="single"/>
        </w:rPr>
        <w:t>(a) Recapture tax in the amount up to and including the total amount of the credit claimed or granted shall be imposed under the following circumstances:</w:t>
      </w:r>
    </w:p>
    <w:p w14:paraId="71A00F36" w14:textId="77777777" w:rsidR="00927138" w:rsidRDefault="00927138" w:rsidP="004320AE">
      <w:pPr>
        <w:pStyle w:val="SectionBody"/>
        <w:widowControl/>
        <w:spacing w:line="504" w:lineRule="auto"/>
        <w:rPr>
          <w:u w:val="single"/>
        </w:rPr>
      </w:pPr>
      <w:r>
        <w:rPr>
          <w:u w:val="single"/>
        </w:rPr>
        <w:t>(1) In cases of phased rehabilitation, if an applicant for tax credits fails to submit an approved historic preservation certification application, Part 3 – Request for Certification of Completed Work, with amendments, for the rehabilitation within 60 months of the date of the advisory determination by the National Park Service that such phase has been completed in accordance with the Secretary of the Department of the Interior standards for rehabilitation;</w:t>
      </w:r>
    </w:p>
    <w:p w14:paraId="25073729" w14:textId="4C16444C" w:rsidR="00927138" w:rsidRDefault="00927138" w:rsidP="004320AE">
      <w:pPr>
        <w:pStyle w:val="SectionBody"/>
        <w:widowControl/>
        <w:spacing w:line="504" w:lineRule="auto"/>
        <w:rPr>
          <w:u w:val="single"/>
        </w:rPr>
      </w:pPr>
      <w:r>
        <w:rPr>
          <w:u w:val="single"/>
        </w:rPr>
        <w:t xml:space="preserve">(2) For any failure to establish perfected entitlement to the tax credit, including, but not limited to, the following: </w:t>
      </w:r>
    </w:p>
    <w:p w14:paraId="20DBE308" w14:textId="77777777" w:rsidR="00927138" w:rsidRDefault="00927138" w:rsidP="004320AE">
      <w:pPr>
        <w:spacing w:line="504" w:lineRule="auto"/>
        <w:ind w:firstLine="720"/>
        <w:jc w:val="both"/>
        <w:rPr>
          <w:rFonts w:eastAsia="Calibri"/>
          <w:color w:val="000000"/>
          <w:u w:val="single"/>
        </w:rPr>
      </w:pPr>
      <w:r>
        <w:rPr>
          <w:rFonts w:eastAsia="Calibri"/>
          <w:color w:val="000000"/>
          <w:u w:val="single"/>
        </w:rPr>
        <w:t xml:space="preserve">(A) Failure to complete construction in any phase; </w:t>
      </w:r>
    </w:p>
    <w:p w14:paraId="2EA17A28" w14:textId="63DB099D" w:rsidR="00927138" w:rsidRDefault="00927138" w:rsidP="004320AE">
      <w:pPr>
        <w:spacing w:line="504" w:lineRule="auto"/>
        <w:ind w:firstLine="720"/>
        <w:jc w:val="both"/>
        <w:rPr>
          <w:rFonts w:eastAsia="Calibri"/>
          <w:color w:val="000000"/>
          <w:u w:val="single"/>
        </w:rPr>
      </w:pPr>
      <w:r>
        <w:rPr>
          <w:rFonts w:eastAsia="Calibri"/>
          <w:color w:val="000000"/>
          <w:u w:val="single"/>
        </w:rPr>
        <w:t xml:space="preserve">(B) Disallowance, non-certification, or other failure of credit attributable to construction that is not in conformance with historic preservation requirements of state or federal authorities; </w:t>
      </w:r>
    </w:p>
    <w:p w14:paraId="03D8189E" w14:textId="77777777" w:rsidR="00927138" w:rsidRDefault="00927138" w:rsidP="004320AE">
      <w:pPr>
        <w:spacing w:line="504" w:lineRule="auto"/>
        <w:ind w:firstLine="720"/>
        <w:jc w:val="both"/>
        <w:rPr>
          <w:rFonts w:eastAsia="Calibri"/>
          <w:color w:val="000000"/>
          <w:u w:val="single"/>
        </w:rPr>
      </w:pPr>
      <w:r>
        <w:rPr>
          <w:rFonts w:eastAsia="Calibri"/>
          <w:color w:val="000000"/>
          <w:u w:val="single"/>
        </w:rPr>
        <w:t xml:space="preserve">(C) Failure to submit Part 3 – Request for Certification of Completed Work, with amendments; or </w:t>
      </w:r>
    </w:p>
    <w:p w14:paraId="14350ED6" w14:textId="77777777" w:rsidR="00927138" w:rsidRDefault="00927138" w:rsidP="004320AE">
      <w:pPr>
        <w:spacing w:line="504" w:lineRule="auto"/>
        <w:ind w:firstLine="720"/>
        <w:jc w:val="both"/>
        <w:rPr>
          <w:rFonts w:eastAsia="Calibri"/>
          <w:color w:val="000000"/>
          <w:u w:val="single"/>
        </w:rPr>
      </w:pPr>
      <w:r>
        <w:rPr>
          <w:rFonts w:eastAsia="Calibri"/>
          <w:color w:val="000000"/>
          <w:u w:val="single"/>
        </w:rPr>
        <w:t xml:space="preserve">(D) Any other failure of the project to meet statutory standards and gain full perfected entitlement to the tax credit. </w:t>
      </w:r>
    </w:p>
    <w:p w14:paraId="5286EC60" w14:textId="77777777" w:rsidR="00927138" w:rsidRDefault="00927138" w:rsidP="004320AE">
      <w:pPr>
        <w:pStyle w:val="SectionBody"/>
        <w:widowControl/>
        <w:spacing w:line="504" w:lineRule="auto"/>
        <w:rPr>
          <w:u w:val="single"/>
        </w:rPr>
      </w:pPr>
      <w:r>
        <w:rPr>
          <w:u w:val="single"/>
        </w:rPr>
        <w:t>(b) The Tax Commissioner shall not seek recourse against the transferee for any portion of the tax credit that may be subsequently disqualified.</w:t>
      </w:r>
    </w:p>
    <w:p w14:paraId="1D270767" w14:textId="07B75242" w:rsidR="00927138" w:rsidRDefault="00927138" w:rsidP="004320AE">
      <w:pPr>
        <w:pStyle w:val="SectionBody"/>
        <w:widowControl/>
        <w:spacing w:line="504" w:lineRule="auto"/>
        <w:rPr>
          <w:u w:val="single"/>
        </w:rPr>
      </w:pPr>
      <w:r>
        <w:rPr>
          <w:u w:val="single"/>
        </w:rPr>
        <w:t xml:space="preserve">(c) </w:t>
      </w:r>
      <w:r>
        <w:rPr>
          <w:i/>
          <w:iCs/>
          <w:u w:val="single"/>
        </w:rPr>
        <w:t>Extended audit period</w:t>
      </w:r>
      <w:r>
        <w:rPr>
          <w:u w:val="single"/>
        </w:rPr>
        <w:t xml:space="preserve">. — If it appears upon audit or otherwise that any person or entity has taken the credit against tax allowed under this article and was not entitled to take the credit, </w:t>
      </w:r>
      <w:r>
        <w:rPr>
          <w:u w:val="single"/>
        </w:rPr>
        <w:lastRenderedPageBreak/>
        <w:t>then the credit improperly taken under this article shall be recaptured. Amended returns shall be filed for any tax year for which the credit was improperly taken. Any additional taxes due under this chapter shall be remitted with the amended return or returns filed with the State Tax Commissioner, along with interest, as provided in §11-10-17 of this code</w:t>
      </w:r>
      <w:r w:rsidR="000B4A70">
        <w:rPr>
          <w:u w:val="single"/>
        </w:rPr>
        <w:t>,</w:t>
      </w:r>
      <w:r>
        <w:rPr>
          <w:u w:val="single"/>
        </w:rPr>
        <w:t xml:space="preserve"> and such other penalties and additions to tax as may be applicable pursuant to the provisions of §11-10-1</w:t>
      </w:r>
      <w:r>
        <w:rPr>
          <w:i/>
          <w:u w:val="single"/>
        </w:rPr>
        <w:t xml:space="preserve"> </w:t>
      </w:r>
      <w:r w:rsidR="004320AE" w:rsidRPr="004320AE">
        <w:rPr>
          <w:i/>
          <w:u w:val="single"/>
        </w:rPr>
        <w:t>et seq.</w:t>
      </w:r>
      <w:r>
        <w:rPr>
          <w:i/>
          <w:u w:val="single"/>
        </w:rPr>
        <w:t xml:space="preserve"> </w:t>
      </w:r>
      <w:r>
        <w:rPr>
          <w:u w:val="single"/>
        </w:rPr>
        <w:t>of this code.</w:t>
      </w:r>
    </w:p>
    <w:p w14:paraId="7D53BCCD" w14:textId="6424AF0E" w:rsidR="00927138" w:rsidRDefault="00927138" w:rsidP="004320AE">
      <w:pPr>
        <w:pStyle w:val="SectionBody"/>
        <w:widowControl/>
        <w:spacing w:line="504" w:lineRule="auto"/>
        <w:rPr>
          <w:u w:val="single"/>
        </w:rPr>
      </w:pPr>
      <w:r>
        <w:rPr>
          <w:u w:val="single"/>
        </w:rPr>
        <w:t>(1) Notwithstanding the provisions of §11-10-1</w:t>
      </w:r>
      <w:r>
        <w:rPr>
          <w:i/>
          <w:u w:val="single"/>
        </w:rPr>
        <w:t xml:space="preserve"> </w:t>
      </w:r>
      <w:r w:rsidR="004320AE" w:rsidRPr="004320AE">
        <w:rPr>
          <w:i/>
          <w:u w:val="single"/>
        </w:rPr>
        <w:t>et seq.</w:t>
      </w:r>
      <w:r>
        <w:rPr>
          <w:i/>
          <w:u w:val="single"/>
        </w:rPr>
        <w:t xml:space="preserve"> </w:t>
      </w:r>
      <w:r>
        <w:rPr>
          <w:u w:val="single"/>
        </w:rPr>
        <w:t>of this code to the contrary, penalties and additions to tax imposed under that article may be waived at the discretion of the Tax Commissioner</w:t>
      </w:r>
      <w:r w:rsidR="004320AE">
        <w:rPr>
          <w:u w:val="single"/>
        </w:rPr>
        <w:t xml:space="preserve">: </w:t>
      </w:r>
      <w:r w:rsidR="004320AE" w:rsidRPr="004320AE">
        <w:rPr>
          <w:i/>
          <w:iCs/>
          <w:u w:val="single"/>
        </w:rPr>
        <w:t>Provided</w:t>
      </w:r>
      <w:r w:rsidR="004320AE">
        <w:rPr>
          <w:u w:val="single"/>
        </w:rPr>
        <w:t>, That</w:t>
      </w:r>
      <w:r>
        <w:rPr>
          <w:u w:val="single"/>
        </w:rPr>
        <w:t xml:space="preserve"> interest is not subject to waiver.</w:t>
      </w:r>
    </w:p>
    <w:p w14:paraId="107F0221" w14:textId="740287C9" w:rsidR="00927138" w:rsidRDefault="00927138" w:rsidP="004320AE">
      <w:pPr>
        <w:pStyle w:val="SectionBody"/>
        <w:widowControl/>
        <w:spacing w:line="504" w:lineRule="auto"/>
        <w:rPr>
          <w:u w:val="single"/>
        </w:rPr>
      </w:pPr>
      <w:r>
        <w:rPr>
          <w:u w:val="single"/>
        </w:rPr>
        <w:t>(2) Notwithstanding the provisions of §11-10-1</w:t>
      </w:r>
      <w:r>
        <w:rPr>
          <w:i/>
          <w:u w:val="single"/>
        </w:rPr>
        <w:t xml:space="preserve"> </w:t>
      </w:r>
      <w:r w:rsidR="004320AE" w:rsidRPr="004320AE">
        <w:rPr>
          <w:i/>
          <w:u w:val="single"/>
        </w:rPr>
        <w:t>et seq.</w:t>
      </w:r>
      <w:r>
        <w:rPr>
          <w:i/>
          <w:u w:val="single"/>
        </w:rPr>
        <w:t xml:space="preserve"> </w:t>
      </w:r>
      <w:r>
        <w:rPr>
          <w:u w:val="single"/>
        </w:rPr>
        <w:t>of this code to the contrary, the statute of limitations for the issuance of an assessment of tax by the Tax Commissioner is five years from the date of filing of any tax return on which this credit was taken or five years from the date of payment of any tax liability calculated pursuant to the assertion of the credit allowed under this article, whichever is later.</w:t>
      </w:r>
    </w:p>
    <w:p w14:paraId="738176FD" w14:textId="77777777" w:rsidR="00927138" w:rsidRPr="001370EA" w:rsidRDefault="00927138" w:rsidP="004320AE">
      <w:pPr>
        <w:pStyle w:val="SectionHeading"/>
        <w:widowControl/>
        <w:spacing w:line="504" w:lineRule="auto"/>
        <w:rPr>
          <w:u w:val="single"/>
        </w:rPr>
      </w:pPr>
      <w:r w:rsidRPr="001370EA">
        <w:rPr>
          <w:u w:val="single"/>
        </w:rPr>
        <w:t>§11-13NN-10. Rule-making authority.</w:t>
      </w:r>
    </w:p>
    <w:p w14:paraId="48BEC14B" w14:textId="77777777" w:rsidR="00927138" w:rsidRPr="001370EA" w:rsidRDefault="00927138" w:rsidP="004320AE">
      <w:pPr>
        <w:pStyle w:val="SectionHeading"/>
        <w:widowControl/>
        <w:spacing w:line="504" w:lineRule="auto"/>
        <w:rPr>
          <w:u w:val="single"/>
        </w:rPr>
        <w:sectPr w:rsidR="00927138" w:rsidRPr="001370EA" w:rsidSect="00927138">
          <w:type w:val="continuous"/>
          <w:pgSz w:w="12240" w:h="15840"/>
          <w:pgMar w:top="1440" w:right="1440" w:bottom="1440" w:left="1440" w:header="720" w:footer="720" w:gutter="0"/>
          <w:lnNumType w:countBy="1" w:restart="newSection"/>
          <w:cols w:space="720"/>
        </w:sectPr>
      </w:pPr>
    </w:p>
    <w:p w14:paraId="590A3DF9" w14:textId="5B8FFEF2" w:rsidR="00927138" w:rsidRDefault="00927138" w:rsidP="004320AE">
      <w:pPr>
        <w:pStyle w:val="SectionBody"/>
        <w:widowControl/>
        <w:spacing w:line="504" w:lineRule="auto"/>
        <w:rPr>
          <w:u w:val="single"/>
        </w:rPr>
      </w:pPr>
      <w:r>
        <w:rPr>
          <w:u w:val="single"/>
        </w:rPr>
        <w:t>The State Tax Commissioner may promulgate such interpretive, legislative, and procedural rules as the commissioner deems to be useful or necessary to carry out the purpose of §11-13NN-1</w:t>
      </w:r>
      <w:r>
        <w:rPr>
          <w:i/>
          <w:u w:val="single"/>
        </w:rPr>
        <w:t xml:space="preserve"> </w:t>
      </w:r>
      <w:r w:rsidR="004320AE" w:rsidRPr="004320AE">
        <w:rPr>
          <w:i/>
          <w:u w:val="single"/>
        </w:rPr>
        <w:t>et seq.</w:t>
      </w:r>
      <w:r>
        <w:rPr>
          <w:i/>
          <w:u w:val="single"/>
        </w:rPr>
        <w:t xml:space="preserve"> </w:t>
      </w:r>
      <w:r>
        <w:rPr>
          <w:u w:val="single"/>
        </w:rPr>
        <w:t>of this code and to implement the intent of the Legislature. The State Tax Commissioner may promulgate emergency rules if they are filed in the West Virginia Register before January 1, 2027. All rules shall be promulgated in accordance with §29A-3-1</w:t>
      </w:r>
      <w:r>
        <w:rPr>
          <w:i/>
          <w:u w:val="single"/>
        </w:rPr>
        <w:t xml:space="preserve"> </w:t>
      </w:r>
      <w:r w:rsidR="004320AE" w:rsidRPr="004320AE">
        <w:rPr>
          <w:i/>
          <w:u w:val="single"/>
        </w:rPr>
        <w:t>et seq.</w:t>
      </w:r>
      <w:r>
        <w:rPr>
          <w:i/>
          <w:u w:val="single"/>
        </w:rPr>
        <w:t xml:space="preserve"> </w:t>
      </w:r>
      <w:r>
        <w:rPr>
          <w:u w:val="single"/>
        </w:rPr>
        <w:t>of this code.</w:t>
      </w:r>
    </w:p>
    <w:p w14:paraId="78F87097" w14:textId="77777777" w:rsidR="00927138" w:rsidRPr="001370EA" w:rsidRDefault="00927138" w:rsidP="004320AE">
      <w:pPr>
        <w:pStyle w:val="SectionHeading"/>
        <w:widowControl/>
        <w:spacing w:line="504" w:lineRule="auto"/>
        <w:rPr>
          <w:u w:val="single"/>
        </w:rPr>
      </w:pPr>
      <w:r w:rsidRPr="001370EA">
        <w:rPr>
          <w:u w:val="single"/>
        </w:rPr>
        <w:t xml:space="preserve">§11-13NN-11. </w:t>
      </w:r>
      <w:bookmarkStart w:id="2" w:name="_Hlk188455217"/>
      <w:r w:rsidRPr="001370EA">
        <w:rPr>
          <w:u w:val="single"/>
        </w:rPr>
        <w:t>Tax administration.</w:t>
      </w:r>
    </w:p>
    <w:p w14:paraId="6E0449B6" w14:textId="77777777" w:rsidR="00927138" w:rsidRPr="001370EA" w:rsidRDefault="00927138" w:rsidP="004320AE">
      <w:pPr>
        <w:pStyle w:val="SectionHeading"/>
        <w:widowControl/>
        <w:spacing w:line="504" w:lineRule="auto"/>
        <w:rPr>
          <w:u w:val="single"/>
        </w:rPr>
        <w:sectPr w:rsidR="00927138" w:rsidRPr="001370EA" w:rsidSect="00927138">
          <w:type w:val="continuous"/>
          <w:pgSz w:w="12240" w:h="15840"/>
          <w:pgMar w:top="1440" w:right="1440" w:bottom="1440" w:left="1440" w:header="720" w:footer="720" w:gutter="0"/>
          <w:lnNumType w:countBy="1" w:restart="newSection"/>
          <w:cols w:space="720"/>
        </w:sectPr>
      </w:pPr>
    </w:p>
    <w:p w14:paraId="358CCADF" w14:textId="7AEE1989" w:rsidR="00927138" w:rsidRDefault="00927138" w:rsidP="004320AE">
      <w:pPr>
        <w:pStyle w:val="SectionBody"/>
        <w:widowControl/>
        <w:spacing w:line="504" w:lineRule="auto"/>
        <w:rPr>
          <w:u w:val="single"/>
        </w:rPr>
      </w:pPr>
      <w:r>
        <w:rPr>
          <w:u w:val="single"/>
        </w:rPr>
        <w:t>Each provision of the West Virginia Tax Procedure and Administration Act set forth in §11-10-1</w:t>
      </w:r>
      <w:r>
        <w:rPr>
          <w:i/>
          <w:u w:val="single"/>
        </w:rPr>
        <w:t xml:space="preserve"> </w:t>
      </w:r>
      <w:r w:rsidR="004320AE" w:rsidRPr="004320AE">
        <w:rPr>
          <w:i/>
          <w:u w:val="single"/>
        </w:rPr>
        <w:t>et seq.</w:t>
      </w:r>
      <w:r>
        <w:rPr>
          <w:i/>
          <w:u w:val="single"/>
        </w:rPr>
        <w:t xml:space="preserve"> </w:t>
      </w:r>
      <w:r>
        <w:rPr>
          <w:u w:val="single"/>
        </w:rPr>
        <w:t>of this code applies to the tax credits allowed under §11-13NN-1</w:t>
      </w:r>
      <w:r>
        <w:rPr>
          <w:i/>
          <w:u w:val="single"/>
        </w:rPr>
        <w:t xml:space="preserve"> </w:t>
      </w:r>
      <w:r w:rsidR="004320AE" w:rsidRPr="004320AE">
        <w:rPr>
          <w:i/>
          <w:u w:val="single"/>
        </w:rPr>
        <w:t>et seq.</w:t>
      </w:r>
      <w:r>
        <w:rPr>
          <w:i/>
          <w:u w:val="single"/>
        </w:rPr>
        <w:t xml:space="preserve"> </w:t>
      </w:r>
      <w:r>
        <w:rPr>
          <w:u w:val="single"/>
        </w:rPr>
        <w:t xml:space="preserve">of this code, </w:t>
      </w:r>
      <w:r>
        <w:rPr>
          <w:u w:val="single"/>
        </w:rPr>
        <w:lastRenderedPageBreak/>
        <w:t>except as otherwise expressly provided in this article, with like effect as if that act were applicable only to the tax credits allowed by §11-13NN-1</w:t>
      </w:r>
      <w:r>
        <w:rPr>
          <w:i/>
          <w:u w:val="single"/>
        </w:rPr>
        <w:t xml:space="preserve"> </w:t>
      </w:r>
      <w:r w:rsidR="004320AE" w:rsidRPr="004320AE">
        <w:rPr>
          <w:i/>
          <w:u w:val="single"/>
        </w:rPr>
        <w:t>et seq.</w:t>
      </w:r>
      <w:r>
        <w:rPr>
          <w:i/>
          <w:u w:val="single"/>
        </w:rPr>
        <w:t xml:space="preserve"> </w:t>
      </w:r>
      <w:r>
        <w:rPr>
          <w:u w:val="single"/>
        </w:rPr>
        <w:t>of this code and were set forth in extenso in this article.</w:t>
      </w:r>
    </w:p>
    <w:p w14:paraId="754F9B4F" w14:textId="77777777" w:rsidR="00927138" w:rsidRDefault="00927138" w:rsidP="004320AE">
      <w:pPr>
        <w:pStyle w:val="SectionBody"/>
        <w:widowControl/>
        <w:suppressLineNumbers/>
        <w:spacing w:line="504" w:lineRule="auto"/>
        <w:ind w:firstLine="0"/>
        <w:rPr>
          <w:b/>
          <w:bCs/>
          <w:u w:val="single"/>
        </w:rPr>
      </w:pPr>
      <w:r>
        <w:rPr>
          <w:b/>
          <w:bCs/>
          <w:u w:val="single"/>
        </w:rPr>
        <w:t>§11-13NN-12.  Crimes and penalties.</w:t>
      </w:r>
    </w:p>
    <w:p w14:paraId="0A061EC9" w14:textId="77777777" w:rsidR="00927138" w:rsidRDefault="00927138" w:rsidP="004320AE">
      <w:pPr>
        <w:spacing w:line="504" w:lineRule="auto"/>
        <w:rPr>
          <w:rFonts w:eastAsia="Calibri"/>
          <w:color w:val="000000"/>
          <w:u w:val="single"/>
        </w:rPr>
        <w:sectPr w:rsidR="00927138" w:rsidSect="00927138">
          <w:type w:val="continuous"/>
          <w:pgSz w:w="12240" w:h="15840"/>
          <w:pgMar w:top="1440" w:right="1440" w:bottom="1440" w:left="1440" w:header="720" w:footer="720" w:gutter="0"/>
          <w:lnNumType w:countBy="1" w:restart="newSection"/>
          <w:cols w:space="720"/>
        </w:sectPr>
      </w:pPr>
    </w:p>
    <w:p w14:paraId="27D7CCE1" w14:textId="3F0A0FF0" w:rsidR="00927138" w:rsidRDefault="00927138" w:rsidP="004320AE">
      <w:pPr>
        <w:pStyle w:val="SectionBody"/>
        <w:widowControl/>
        <w:spacing w:line="504" w:lineRule="auto"/>
        <w:rPr>
          <w:u w:val="single"/>
        </w:rPr>
      </w:pPr>
      <w:r>
        <w:rPr>
          <w:u w:val="single"/>
        </w:rPr>
        <w:t>Each provision of the West Virginia Tax Crimes and Penalties Act set forth in §11-9-1</w:t>
      </w:r>
      <w:r>
        <w:rPr>
          <w:i/>
          <w:u w:val="single"/>
        </w:rPr>
        <w:t xml:space="preserve"> </w:t>
      </w:r>
      <w:r w:rsidR="004320AE" w:rsidRPr="004320AE">
        <w:rPr>
          <w:i/>
          <w:u w:val="single"/>
        </w:rPr>
        <w:t>et seq.</w:t>
      </w:r>
      <w:r>
        <w:rPr>
          <w:i/>
          <w:u w:val="single"/>
        </w:rPr>
        <w:t xml:space="preserve"> </w:t>
      </w:r>
      <w:r>
        <w:rPr>
          <w:u w:val="single"/>
        </w:rPr>
        <w:t>of this code applies to the tax credit allowed by §11-13NN-1</w:t>
      </w:r>
      <w:r>
        <w:rPr>
          <w:i/>
          <w:u w:val="single"/>
        </w:rPr>
        <w:t xml:space="preserve"> </w:t>
      </w:r>
      <w:r w:rsidR="004320AE" w:rsidRPr="004320AE">
        <w:rPr>
          <w:i/>
          <w:u w:val="single"/>
        </w:rPr>
        <w:t>et seq.</w:t>
      </w:r>
      <w:r>
        <w:rPr>
          <w:i/>
          <w:u w:val="single"/>
        </w:rPr>
        <w:t xml:space="preserve"> </w:t>
      </w:r>
      <w:r>
        <w:rPr>
          <w:u w:val="single"/>
        </w:rPr>
        <w:t>of this code with like effect as if that act were applicable only to the tax credit allowed by §11-13NN-1</w:t>
      </w:r>
      <w:r>
        <w:rPr>
          <w:i/>
          <w:u w:val="single"/>
        </w:rPr>
        <w:t xml:space="preserve"> </w:t>
      </w:r>
      <w:r w:rsidR="004320AE" w:rsidRPr="004320AE">
        <w:rPr>
          <w:i/>
          <w:u w:val="single"/>
        </w:rPr>
        <w:t>et seq.</w:t>
      </w:r>
      <w:r>
        <w:rPr>
          <w:i/>
          <w:u w:val="single"/>
        </w:rPr>
        <w:t xml:space="preserve"> </w:t>
      </w:r>
      <w:r>
        <w:rPr>
          <w:u w:val="single"/>
        </w:rPr>
        <w:t>of this code and were set forth in extenso in this article.</w:t>
      </w:r>
    </w:p>
    <w:p w14:paraId="1CDB8EA2" w14:textId="77777777" w:rsidR="00927138" w:rsidRDefault="00927138" w:rsidP="004320AE">
      <w:pPr>
        <w:pStyle w:val="SectionBody"/>
        <w:widowControl/>
        <w:suppressLineNumbers/>
        <w:spacing w:line="504" w:lineRule="auto"/>
        <w:ind w:firstLine="0"/>
        <w:rPr>
          <w:b/>
          <w:bCs/>
          <w:u w:val="single"/>
        </w:rPr>
      </w:pPr>
      <w:r>
        <w:rPr>
          <w:b/>
          <w:bCs/>
          <w:u w:val="single"/>
        </w:rPr>
        <w:t>§11-13NN-13. Effective date.</w:t>
      </w:r>
    </w:p>
    <w:p w14:paraId="2DFBADDA" w14:textId="77777777" w:rsidR="00927138" w:rsidRDefault="00927138" w:rsidP="004320AE">
      <w:pPr>
        <w:spacing w:line="504" w:lineRule="auto"/>
        <w:rPr>
          <w:rFonts w:eastAsia="Calibri"/>
          <w:color w:val="000000"/>
          <w:u w:val="single"/>
        </w:rPr>
        <w:sectPr w:rsidR="00927138" w:rsidSect="00927138">
          <w:type w:val="continuous"/>
          <w:pgSz w:w="12240" w:h="15840"/>
          <w:pgMar w:top="1440" w:right="1440" w:bottom="1440" w:left="1440" w:header="720" w:footer="720" w:gutter="0"/>
          <w:lnNumType w:countBy="1" w:restart="newSection"/>
          <w:cols w:space="720"/>
        </w:sectPr>
      </w:pPr>
    </w:p>
    <w:p w14:paraId="2B49453C" w14:textId="30D8D906" w:rsidR="00927138" w:rsidRDefault="00927138" w:rsidP="004320AE">
      <w:pPr>
        <w:pStyle w:val="SectionBody"/>
        <w:widowControl/>
        <w:spacing w:line="504" w:lineRule="auto"/>
        <w:rPr>
          <w:u w:val="single"/>
        </w:rPr>
      </w:pPr>
      <w:r>
        <w:rPr>
          <w:u w:val="single"/>
        </w:rPr>
        <w:t>The provisions of this article shall be effective for all applications received by the State Historic Preservation Officer on or after June 30, 2026, and any prior application for which Part</w:t>
      </w:r>
      <w:r w:rsidR="00017793">
        <w:rPr>
          <w:u w:val="single"/>
        </w:rPr>
        <w:t xml:space="preserve"> 2</w:t>
      </w:r>
      <w:r>
        <w:rPr>
          <w:u w:val="single"/>
        </w:rPr>
        <w:t xml:space="preserve">– </w:t>
      </w:r>
      <w:r w:rsidR="00017793">
        <w:rPr>
          <w:u w:val="single"/>
        </w:rPr>
        <w:t>Description of Rehabilitation,</w:t>
      </w:r>
      <w:r>
        <w:rPr>
          <w:u w:val="single"/>
        </w:rPr>
        <w:t xml:space="preserve"> including amendments, was not </w:t>
      </w:r>
      <w:r w:rsidR="00017793">
        <w:rPr>
          <w:u w:val="single"/>
        </w:rPr>
        <w:t>approved</w:t>
      </w:r>
      <w:r>
        <w:rPr>
          <w:u w:val="single"/>
        </w:rPr>
        <w:t xml:space="preserve"> by the</w:t>
      </w:r>
      <w:r w:rsidR="00017793">
        <w:rPr>
          <w:u w:val="single"/>
        </w:rPr>
        <w:t xml:space="preserve"> National Park Service or by the</w:t>
      </w:r>
      <w:r>
        <w:rPr>
          <w:u w:val="single"/>
        </w:rPr>
        <w:t xml:space="preserve"> State Historic Preservation Officer prior to June 30, 2026.</w:t>
      </w:r>
    </w:p>
    <w:bookmarkEnd w:id="2"/>
    <w:p w14:paraId="34F1DBC0" w14:textId="77777777" w:rsidR="00927138" w:rsidRDefault="00927138" w:rsidP="004320AE">
      <w:pPr>
        <w:pStyle w:val="SectionBody"/>
        <w:widowControl/>
        <w:suppressLineNumbers/>
        <w:spacing w:line="504" w:lineRule="auto"/>
        <w:ind w:firstLine="0"/>
        <w:rPr>
          <w:b/>
          <w:bCs/>
          <w:u w:val="single"/>
        </w:rPr>
      </w:pPr>
      <w:r>
        <w:rPr>
          <w:b/>
          <w:bCs/>
          <w:u w:val="single"/>
        </w:rPr>
        <w:t>§11-13NN-14. Severability.</w:t>
      </w:r>
    </w:p>
    <w:p w14:paraId="3D881D22" w14:textId="77777777" w:rsidR="00927138" w:rsidRDefault="00927138" w:rsidP="004320AE">
      <w:pPr>
        <w:spacing w:line="504" w:lineRule="auto"/>
        <w:rPr>
          <w:rFonts w:eastAsia="Calibri"/>
          <w:color w:val="000000"/>
          <w:u w:val="single"/>
        </w:rPr>
        <w:sectPr w:rsidR="00927138" w:rsidSect="00927138">
          <w:type w:val="continuous"/>
          <w:pgSz w:w="12240" w:h="15840"/>
          <w:pgMar w:top="1440" w:right="1440" w:bottom="1440" w:left="1440" w:header="720" w:footer="720" w:gutter="0"/>
          <w:lnNumType w:countBy="1" w:restart="newSection"/>
          <w:cols w:space="720"/>
        </w:sectPr>
      </w:pPr>
    </w:p>
    <w:p w14:paraId="29D266A9" w14:textId="2E14C49B" w:rsidR="00927138" w:rsidRDefault="00927138" w:rsidP="004320AE">
      <w:pPr>
        <w:pStyle w:val="SectionBody"/>
        <w:widowControl/>
        <w:spacing w:line="504" w:lineRule="auto"/>
        <w:rPr>
          <w:u w:val="single"/>
        </w:rPr>
      </w:pPr>
      <w:r>
        <w:rPr>
          <w:u w:val="single"/>
        </w:rPr>
        <w:t>(a) If any provision of §11-13NN-1</w:t>
      </w:r>
      <w:r>
        <w:rPr>
          <w:i/>
          <w:u w:val="single"/>
        </w:rPr>
        <w:t xml:space="preserve"> </w:t>
      </w:r>
      <w:r w:rsidR="004320AE" w:rsidRPr="004320AE">
        <w:rPr>
          <w:i/>
          <w:u w:val="single"/>
        </w:rPr>
        <w:t>et seq.</w:t>
      </w:r>
      <w:r>
        <w:rPr>
          <w:i/>
          <w:u w:val="single"/>
        </w:rPr>
        <w:t xml:space="preserve"> </w:t>
      </w:r>
      <w:r>
        <w:rPr>
          <w:u w:val="single"/>
        </w:rPr>
        <w:t>of this code, or the application thereof, is for any reason adjudged by any court of competent jurisdiction to be invalid, the judgment may not affect, impair, or invalidate the remainder of §11-13NN-1</w:t>
      </w:r>
      <w:r>
        <w:rPr>
          <w:i/>
          <w:u w:val="single"/>
        </w:rPr>
        <w:t xml:space="preserve"> </w:t>
      </w:r>
      <w:r w:rsidR="004320AE" w:rsidRPr="004320AE">
        <w:rPr>
          <w:i/>
          <w:u w:val="single"/>
        </w:rPr>
        <w:t>et seq.</w:t>
      </w:r>
      <w:r>
        <w:rPr>
          <w:i/>
          <w:u w:val="single"/>
        </w:rPr>
        <w:t xml:space="preserve"> </w:t>
      </w:r>
      <w:r>
        <w:rPr>
          <w:u w:val="single"/>
        </w:rPr>
        <w:t>of this code, but shall be confined in its operation to the provision thereof directly involved in the controversy in which the judgment shall have been rendered, and the applicability of the provision to other persons or circumstances may not be affected thereby.</w:t>
      </w:r>
    </w:p>
    <w:p w14:paraId="07B93BE9" w14:textId="421E1A80" w:rsidR="00927138" w:rsidRDefault="00927138" w:rsidP="004320AE">
      <w:pPr>
        <w:pStyle w:val="SectionBody"/>
        <w:widowControl/>
        <w:spacing w:line="504" w:lineRule="auto"/>
        <w:rPr>
          <w:u w:val="single"/>
        </w:rPr>
      </w:pPr>
      <w:r>
        <w:rPr>
          <w:u w:val="single"/>
        </w:rPr>
        <w:t>(b) If any provision of §11-13NN-1</w:t>
      </w:r>
      <w:r>
        <w:rPr>
          <w:i/>
          <w:u w:val="single"/>
        </w:rPr>
        <w:t xml:space="preserve"> </w:t>
      </w:r>
      <w:r w:rsidR="004320AE" w:rsidRPr="004320AE">
        <w:rPr>
          <w:i/>
          <w:u w:val="single"/>
        </w:rPr>
        <w:t>et seq.</w:t>
      </w:r>
      <w:r>
        <w:rPr>
          <w:i/>
          <w:u w:val="single"/>
        </w:rPr>
        <w:t xml:space="preserve"> </w:t>
      </w:r>
      <w:r>
        <w:rPr>
          <w:u w:val="single"/>
        </w:rPr>
        <w:t>of this code, or the application thereof, is made invalid or inapplicable by reason of the repeal or any other invalidation of any statute therein addressed or referred to, such invalidation or inapplicability may not affect, impair, or invalidate the remainder of §11-13NN-1</w:t>
      </w:r>
      <w:r>
        <w:rPr>
          <w:i/>
          <w:u w:val="single"/>
        </w:rPr>
        <w:t xml:space="preserve"> </w:t>
      </w:r>
      <w:r w:rsidR="004320AE" w:rsidRPr="004320AE">
        <w:rPr>
          <w:i/>
          <w:u w:val="single"/>
        </w:rPr>
        <w:t>et seq.</w:t>
      </w:r>
      <w:r>
        <w:rPr>
          <w:i/>
          <w:u w:val="single"/>
        </w:rPr>
        <w:t xml:space="preserve"> </w:t>
      </w:r>
      <w:r>
        <w:rPr>
          <w:u w:val="single"/>
        </w:rPr>
        <w:t xml:space="preserve">of this code, but shall be confined in its operation to the </w:t>
      </w:r>
      <w:r>
        <w:rPr>
          <w:u w:val="single"/>
        </w:rPr>
        <w:lastRenderedPageBreak/>
        <w:t>provision thereof directly involved with, pertaining to, addressing, or referring to the statute, and the application of the provision with regard to other statutes or in other instances not affected by any such repealed or invalid statute may not be abrogated or diminished in any way.</w:t>
      </w:r>
    </w:p>
    <w:p w14:paraId="683C1D4D" w14:textId="77777777" w:rsidR="00927138" w:rsidRDefault="00927138" w:rsidP="004320AE">
      <w:pPr>
        <w:pStyle w:val="ArticleHeading"/>
        <w:widowControl/>
        <w:spacing w:line="504" w:lineRule="auto"/>
      </w:pPr>
      <w:r>
        <w:t>ARTICLE 21. personal income tax.</w:t>
      </w:r>
    </w:p>
    <w:p w14:paraId="653D13FF" w14:textId="77777777" w:rsidR="00927138" w:rsidRDefault="00927138" w:rsidP="004320AE">
      <w:pPr>
        <w:spacing w:line="504" w:lineRule="auto"/>
        <w:rPr>
          <w:rFonts w:eastAsia="Calibri"/>
          <w:b/>
          <w:caps/>
          <w:color w:val="000000"/>
          <w:sz w:val="24"/>
        </w:rPr>
        <w:sectPr w:rsidR="00927138" w:rsidSect="00927138">
          <w:type w:val="continuous"/>
          <w:pgSz w:w="12240" w:h="15840"/>
          <w:pgMar w:top="1440" w:right="1440" w:bottom="1440" w:left="1440" w:header="720" w:footer="720" w:gutter="0"/>
          <w:lnNumType w:countBy="1" w:restart="newSection"/>
          <w:cols w:space="720"/>
        </w:sectPr>
      </w:pPr>
    </w:p>
    <w:p w14:paraId="73351598" w14:textId="77777777" w:rsidR="00927138" w:rsidRPr="000141B1" w:rsidRDefault="00927138" w:rsidP="004320AE">
      <w:pPr>
        <w:pStyle w:val="SectionHeading"/>
        <w:widowControl/>
        <w:spacing w:line="504" w:lineRule="auto"/>
        <w:rPr>
          <w:u w:val="single"/>
        </w:rPr>
      </w:pPr>
      <w:r w:rsidRPr="000141B1">
        <w:rPr>
          <w:u w:val="single"/>
        </w:rPr>
        <w:t>§11-21-8i.  Elimination of the credits for certified historic structures and residential certified historic structures; preservation of credits earned prior to the sunset date.</w:t>
      </w:r>
    </w:p>
    <w:p w14:paraId="568A6101" w14:textId="77777777" w:rsidR="00927138" w:rsidRPr="000141B1" w:rsidRDefault="00927138" w:rsidP="004320AE">
      <w:pPr>
        <w:pStyle w:val="SectionHeading"/>
        <w:widowControl/>
        <w:spacing w:line="504" w:lineRule="auto"/>
        <w:rPr>
          <w:u w:val="single"/>
        </w:rPr>
        <w:sectPr w:rsidR="00927138" w:rsidRPr="000141B1" w:rsidSect="00927138">
          <w:type w:val="continuous"/>
          <w:pgSz w:w="12240" w:h="15840"/>
          <w:pgMar w:top="1440" w:right="1440" w:bottom="1440" w:left="1440" w:header="720" w:footer="720" w:gutter="0"/>
          <w:lnNumType w:countBy="1" w:restart="newSection"/>
          <w:cols w:space="720"/>
        </w:sectPr>
      </w:pPr>
    </w:p>
    <w:p w14:paraId="15B835B6" w14:textId="57283848" w:rsidR="00927138" w:rsidRDefault="00927138" w:rsidP="004320AE">
      <w:pPr>
        <w:pStyle w:val="SectionBody"/>
        <w:widowControl/>
        <w:spacing w:line="504" w:lineRule="auto"/>
        <w:rPr>
          <w:u w:val="single"/>
        </w:rPr>
      </w:pPr>
      <w:bookmarkStart w:id="3" w:name="_Hlk188541394"/>
      <w:r>
        <w:rPr>
          <w:u w:val="single"/>
        </w:rPr>
        <w:t xml:space="preserve">(a) Subject to the provisions in this section, the credits allowed by §11-21-8a and §11-21-8g </w:t>
      </w:r>
      <w:r w:rsidR="000B4A70">
        <w:rPr>
          <w:u w:val="single"/>
        </w:rPr>
        <w:t xml:space="preserve">of this code </w:t>
      </w:r>
      <w:r>
        <w:rPr>
          <w:u w:val="single"/>
        </w:rPr>
        <w:t xml:space="preserve">shall be terminated effective June 30, 2026.  </w:t>
      </w:r>
    </w:p>
    <w:p w14:paraId="56F1527E" w14:textId="77777777" w:rsidR="00927138" w:rsidRDefault="00927138" w:rsidP="004320AE">
      <w:pPr>
        <w:pStyle w:val="SectionBody"/>
        <w:widowControl/>
        <w:spacing w:line="504" w:lineRule="auto"/>
        <w:rPr>
          <w:u w:val="single"/>
        </w:rPr>
      </w:pPr>
      <w:r>
        <w:rPr>
          <w:u w:val="single"/>
        </w:rPr>
        <w:t xml:space="preserve">(b) Certified historic structures tax credits and residential certified historic structures tax credits to which a taxpayer has gained lawful entitlement by successfully submitting a Part 3 – Request for Certification of Completed Work, including amendments, to the State Historic Preservation Officer prior to the termination date may continue to be applied against tax liabilities, subject to the conditions, limitations, and constraints applicable to such credit under this article, until exhausted or otherwise terminated in accordance with the terms of this article and this code. </w:t>
      </w:r>
    </w:p>
    <w:p w14:paraId="02F6A1A4" w14:textId="77777777" w:rsidR="00927138" w:rsidRDefault="00927138" w:rsidP="004320AE">
      <w:pPr>
        <w:pStyle w:val="SectionBody"/>
        <w:widowControl/>
        <w:spacing w:line="504" w:lineRule="auto"/>
        <w:rPr>
          <w:u w:val="single"/>
        </w:rPr>
      </w:pPr>
      <w:r>
        <w:rPr>
          <w:u w:val="single"/>
        </w:rPr>
        <w:t>(c) Certified historic structures and residential certified historic structures tax credits to which a taxpayer has gained lawful entitlement in accordance with subsection (b) of this section prior to the termination date of the credits may be transferred in accordance with §11-21-8h of this code, subject to the conditions, limitations, and constraints applicable to such credit under this article, until exhausted or otherwise terminated in accordance with the terms of this article and this code.</w:t>
      </w:r>
    </w:p>
    <w:p w14:paraId="4AA3B957" w14:textId="3CD00F29" w:rsidR="00927138" w:rsidRDefault="00927138" w:rsidP="004320AE">
      <w:pPr>
        <w:pStyle w:val="SectionBody"/>
        <w:widowControl/>
        <w:spacing w:line="504" w:lineRule="auto"/>
        <w:rPr>
          <w:u w:val="single"/>
        </w:rPr>
      </w:pPr>
      <w:r>
        <w:rPr>
          <w:u w:val="single"/>
        </w:rPr>
        <w:t>(d) For applications filed prior to the termination date of the certified historic structures and residential certified historic structures tax credits that have not yet submitted Part 3 – Request for Certification of Completed Work, including amendments, to the State Historic Preservation Officer, the provisions of §11-13NN-1</w:t>
      </w:r>
      <w:r>
        <w:rPr>
          <w:i/>
          <w:u w:val="single"/>
        </w:rPr>
        <w:t xml:space="preserve"> </w:t>
      </w:r>
      <w:r w:rsidR="004320AE" w:rsidRPr="004320AE">
        <w:rPr>
          <w:i/>
          <w:u w:val="single"/>
        </w:rPr>
        <w:t>et seq.</w:t>
      </w:r>
      <w:r>
        <w:rPr>
          <w:i/>
          <w:u w:val="single"/>
        </w:rPr>
        <w:t xml:space="preserve"> </w:t>
      </w:r>
      <w:r>
        <w:rPr>
          <w:u w:val="single"/>
        </w:rPr>
        <w:t>of this code shall apply.</w:t>
      </w:r>
    </w:p>
    <w:bookmarkEnd w:id="3"/>
    <w:p w14:paraId="060A1142" w14:textId="77777777" w:rsidR="00927138" w:rsidRDefault="00927138" w:rsidP="004320AE">
      <w:pPr>
        <w:pStyle w:val="ArticleHeading"/>
        <w:widowControl/>
        <w:spacing w:line="472" w:lineRule="auto"/>
      </w:pPr>
      <w:r>
        <w:lastRenderedPageBreak/>
        <w:t>article 24.  corporation net income tax.</w:t>
      </w:r>
    </w:p>
    <w:p w14:paraId="4B44C281" w14:textId="77777777" w:rsidR="00927138" w:rsidRDefault="00927138" w:rsidP="004320AE">
      <w:pPr>
        <w:spacing w:line="472" w:lineRule="auto"/>
        <w:rPr>
          <w:rFonts w:eastAsia="Calibri"/>
          <w:color w:val="000000"/>
        </w:rPr>
        <w:sectPr w:rsidR="00927138" w:rsidSect="00927138">
          <w:type w:val="continuous"/>
          <w:pgSz w:w="12240" w:h="15840"/>
          <w:pgMar w:top="1440" w:right="1440" w:bottom="1440" w:left="1440" w:header="720" w:footer="720" w:gutter="0"/>
          <w:lnNumType w:countBy="1" w:restart="newSection"/>
          <w:cols w:space="720"/>
        </w:sectPr>
      </w:pPr>
    </w:p>
    <w:p w14:paraId="27E6AB2D" w14:textId="77777777" w:rsidR="00927138" w:rsidRPr="000141B1" w:rsidRDefault="00927138" w:rsidP="004320AE">
      <w:pPr>
        <w:pStyle w:val="SectionHeading"/>
        <w:widowControl/>
        <w:rPr>
          <w:u w:val="single"/>
        </w:rPr>
      </w:pPr>
      <w:r w:rsidRPr="000141B1">
        <w:rPr>
          <w:u w:val="single"/>
        </w:rPr>
        <w:t>§11-24-23h. Elimination of the credit for qualified rehabilitated buildings investment; preservation of credit earned prior to the sunset date.</w:t>
      </w:r>
    </w:p>
    <w:p w14:paraId="5741AECB" w14:textId="77777777" w:rsidR="00927138" w:rsidRPr="000141B1" w:rsidRDefault="00927138" w:rsidP="004320AE">
      <w:pPr>
        <w:pStyle w:val="SectionHeading"/>
        <w:widowControl/>
        <w:rPr>
          <w:u w:val="single"/>
        </w:rPr>
        <w:sectPr w:rsidR="00927138" w:rsidRPr="000141B1" w:rsidSect="00927138">
          <w:type w:val="continuous"/>
          <w:pgSz w:w="12240" w:h="15840"/>
          <w:pgMar w:top="1440" w:right="1440" w:bottom="1440" w:left="1440" w:header="720" w:footer="720" w:gutter="0"/>
          <w:lnNumType w:countBy="1" w:restart="newSection"/>
          <w:cols w:space="720"/>
        </w:sectPr>
      </w:pPr>
    </w:p>
    <w:p w14:paraId="0DDB8C99" w14:textId="1DE71542" w:rsidR="00927138" w:rsidRDefault="00927138" w:rsidP="004320AE">
      <w:pPr>
        <w:pStyle w:val="EnactingSection"/>
        <w:spacing w:line="472" w:lineRule="auto"/>
        <w:rPr>
          <w:u w:val="single"/>
        </w:rPr>
      </w:pPr>
      <w:r>
        <w:rPr>
          <w:u w:val="single"/>
        </w:rPr>
        <w:t xml:space="preserve">(a) Subject to the provisions in this section, the qualified rehabilitated buildings investment tax credit allowed by §11-24-23a </w:t>
      </w:r>
      <w:r w:rsidR="000B4A70">
        <w:rPr>
          <w:u w:val="single"/>
        </w:rPr>
        <w:t xml:space="preserve">of this code </w:t>
      </w:r>
      <w:r>
        <w:rPr>
          <w:u w:val="single"/>
        </w:rPr>
        <w:t xml:space="preserve">shall be terminated effective June 30, 2026. </w:t>
      </w:r>
    </w:p>
    <w:p w14:paraId="3AAD7DCF" w14:textId="77777777" w:rsidR="00927138" w:rsidRDefault="00927138" w:rsidP="004320AE">
      <w:pPr>
        <w:pStyle w:val="EnactingSection"/>
        <w:rPr>
          <w:u w:val="single"/>
        </w:rPr>
      </w:pPr>
      <w:r>
        <w:rPr>
          <w:u w:val="single"/>
        </w:rPr>
        <w:t xml:space="preserve">(b) </w:t>
      </w:r>
      <w:bookmarkStart w:id="4" w:name="_Hlk188542427"/>
      <w:r>
        <w:rPr>
          <w:u w:val="single"/>
        </w:rPr>
        <w:t xml:space="preserve">Any qualified rehabilitated buildings investment tax credit </w:t>
      </w:r>
      <w:bookmarkEnd w:id="4"/>
      <w:r>
        <w:rPr>
          <w:u w:val="single"/>
        </w:rPr>
        <w:t xml:space="preserve">to which a taxpayer has gained lawful entitlement by successfully submitting a Part 3 – Request for Certification of Completed Work, including amendments, to the State Historic Preservation Officer prior to the termination date may continue to be applied against tax liabilities, subject to the conditions, limitations, and constraints applicable to such credit under this article, until exhausted or otherwise terminated in accordance with the terms of this article and this code. </w:t>
      </w:r>
    </w:p>
    <w:p w14:paraId="2CC038D4" w14:textId="77777777" w:rsidR="00927138" w:rsidRDefault="00927138" w:rsidP="004320AE">
      <w:pPr>
        <w:pStyle w:val="EnactingSection"/>
        <w:rPr>
          <w:u w:val="single"/>
        </w:rPr>
      </w:pPr>
      <w:r>
        <w:rPr>
          <w:u w:val="single"/>
        </w:rPr>
        <w:t>(c) Any qualified rehabilitated buildings investment tax credit to which a taxpayer has gained lawful entitlement in accordance with subsection (b) of this section prior to the termination date of the credits may be transferred in accordance with §11-24-23g of this code, subject to the conditions, limitations, and constraints applicable to such credit under this article, until exhausted or otherwise terminated in accordance with the terms of this article and this code.</w:t>
      </w:r>
    </w:p>
    <w:p w14:paraId="16860A80" w14:textId="5BC67499" w:rsidR="00E831B3" w:rsidRDefault="00927138" w:rsidP="004320AE">
      <w:pPr>
        <w:pStyle w:val="EnactingSection"/>
      </w:pPr>
      <w:r>
        <w:rPr>
          <w:u w:val="single"/>
        </w:rPr>
        <w:t>(d) For applications filed prior to the termination date of the qualified rehabilitated building investment tax credit that have not yet submitted Part 3 – Request for Certification of Completed Work, including amendments, to the State Historic Preservation Officer, the provisions of §11-13NN-1</w:t>
      </w:r>
      <w:r>
        <w:rPr>
          <w:i/>
          <w:u w:val="single"/>
        </w:rPr>
        <w:t xml:space="preserve"> </w:t>
      </w:r>
      <w:r w:rsidR="004320AE" w:rsidRPr="004320AE">
        <w:rPr>
          <w:i/>
          <w:u w:val="single"/>
        </w:rPr>
        <w:t>et seq.</w:t>
      </w:r>
      <w:r>
        <w:rPr>
          <w:i/>
          <w:u w:val="single"/>
        </w:rPr>
        <w:t xml:space="preserve"> </w:t>
      </w:r>
      <w:r>
        <w:rPr>
          <w:u w:val="single"/>
        </w:rPr>
        <w:t>of this code shall apply.</w:t>
      </w:r>
    </w:p>
    <w:sectPr w:rsidR="00E831B3" w:rsidSect="00623A72">
      <w:headerReference w:type="even" r:id="rId16"/>
      <w:headerReference w:type="default" r:id="rId17"/>
      <w:footerReference w:type="even" r:id="rId18"/>
      <w:footerReference w:type="default" r:id="rId19"/>
      <w:headerReference w:type="first" r:id="rId20"/>
      <w:footerReference w:type="first" r:id="rId21"/>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91B3BD" w14:textId="77777777" w:rsidR="00D86CE9" w:rsidRPr="00B844FE" w:rsidRDefault="00D86CE9" w:rsidP="00B844FE">
      <w:r>
        <w:separator/>
      </w:r>
    </w:p>
  </w:endnote>
  <w:endnote w:type="continuationSeparator" w:id="0">
    <w:p w14:paraId="19C51736" w14:textId="77777777" w:rsidR="00D86CE9" w:rsidRPr="00B844FE" w:rsidRDefault="00D86CE9"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78CF5D09" w14:textId="77777777" w:rsidR="00927138" w:rsidRPr="00B844FE" w:rsidRDefault="00927138"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46312146" w14:textId="77777777" w:rsidR="00927138" w:rsidRDefault="00927138"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69BF347F" w14:textId="77777777" w:rsidR="00927138" w:rsidRDefault="00927138" w:rsidP="00DF199D">
        <w:pPr>
          <w:pStyle w:val="Footer"/>
          <w:jc w:val="center"/>
        </w:pPr>
        <w:r>
          <w:fldChar w:fldCharType="begin"/>
        </w:r>
        <w:r>
          <w:instrText xml:space="preserve"> PAGE   \* MERGEFORMAT </w:instrText>
        </w:r>
        <w:r>
          <w:fldChar w:fldCharType="separate"/>
        </w:r>
        <w:r>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88726354"/>
      <w:docPartObj>
        <w:docPartGallery w:val="Page Numbers (Bottom of Page)"/>
        <w:docPartUnique/>
      </w:docPartObj>
    </w:sdtPr>
    <w:sdtEndPr>
      <w:rPr>
        <w:noProof/>
      </w:rPr>
    </w:sdtEndPr>
    <w:sdtContent>
      <w:p w14:paraId="52D49976" w14:textId="77777777" w:rsidR="004320AE" w:rsidRDefault="004320AE" w:rsidP="00DF199D">
        <w:pPr>
          <w:pStyle w:val="Footer"/>
          <w:jc w:val="center"/>
        </w:pPr>
        <w:r>
          <w:fldChar w:fldCharType="begin"/>
        </w:r>
        <w:r>
          <w:instrText xml:space="preserve"> PAGE   \* MERGEFORMAT </w:instrText>
        </w:r>
        <w:r>
          <w:fldChar w:fldCharType="separate"/>
        </w:r>
        <w:r>
          <w:rPr>
            <w:noProof/>
          </w:rPr>
          <w:t>1</w:t>
        </w:r>
        <w:r>
          <w:rPr>
            <w:noProof/>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77708086"/>
      <w:docPartObj>
        <w:docPartGallery w:val="Page Numbers (Bottom of Page)"/>
        <w:docPartUnique/>
      </w:docPartObj>
    </w:sdtPr>
    <w:sdtEndPr>
      <w:rPr>
        <w:noProof/>
      </w:rPr>
    </w:sdtEndPr>
    <w:sdtContent>
      <w:p w14:paraId="39962091" w14:textId="3D47068E" w:rsidR="004320AE" w:rsidRDefault="004320A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B0E1B6" w14:textId="77777777" w:rsidR="00623A72" w:rsidRDefault="00623A72" w:rsidP="00C6483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2ECFCC19" w14:textId="77777777" w:rsidR="00623A72" w:rsidRPr="00623A72" w:rsidRDefault="00623A72" w:rsidP="00623A72">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B876C3" w14:textId="77777777" w:rsidR="00623A72" w:rsidRPr="00623A72" w:rsidRDefault="00623A72" w:rsidP="00623A72">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E5ECCF" w14:textId="77777777" w:rsidR="00623A72" w:rsidRPr="00623A72" w:rsidRDefault="00623A72" w:rsidP="00623A7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F4E46E" w14:textId="77777777" w:rsidR="00D86CE9" w:rsidRPr="00B844FE" w:rsidRDefault="00D86CE9" w:rsidP="00B844FE">
      <w:r>
        <w:separator/>
      </w:r>
    </w:p>
  </w:footnote>
  <w:footnote w:type="continuationSeparator" w:id="0">
    <w:p w14:paraId="1157AE51" w14:textId="77777777" w:rsidR="00D86CE9" w:rsidRPr="00B844FE" w:rsidRDefault="00D86CE9"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9C86EB" w14:textId="77777777" w:rsidR="00927138" w:rsidRPr="00B844FE" w:rsidRDefault="00BD5088">
    <w:pPr>
      <w:pStyle w:val="Header"/>
    </w:pPr>
    <w:sdt>
      <w:sdtPr>
        <w:id w:val="-684364211"/>
        <w:placeholder>
          <w:docPart w:val="AE1F75D59424463BA2CDE9BEC6489849"/>
        </w:placeholder>
        <w:temporary/>
        <w:showingPlcHdr/>
        <w15:appearance w15:val="hidden"/>
      </w:sdtPr>
      <w:sdtEndPr/>
      <w:sdtContent>
        <w:r w:rsidR="00927138" w:rsidRPr="00B844FE">
          <w:t>[Type here]</w:t>
        </w:r>
      </w:sdtContent>
    </w:sdt>
    <w:r w:rsidR="00927138" w:rsidRPr="00B844FE">
      <w:ptab w:relativeTo="margin" w:alignment="left" w:leader="none"/>
    </w:r>
    <w:sdt>
      <w:sdtPr>
        <w:id w:val="-556240388"/>
        <w:placeholder>
          <w:docPart w:val="AE1F75D59424463BA2CDE9BEC6489849"/>
        </w:placeholder>
        <w:temporary/>
        <w:showingPlcHdr/>
        <w15:appearance w15:val="hidden"/>
      </w:sdtPr>
      <w:sdtEndPr/>
      <w:sdtContent>
        <w:r w:rsidR="00927138"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AB6559" w14:textId="529956B5" w:rsidR="00D3785B" w:rsidRDefault="00D3785B" w:rsidP="00D3785B">
    <w:pPr>
      <w:pStyle w:val="HeaderStyle"/>
    </w:pPr>
    <w:r w:rsidRPr="00686E9A">
      <w:rPr>
        <w:sz w:val="22"/>
        <w:szCs w:val="22"/>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2EFCC8" w14:textId="77777777" w:rsidR="00927138" w:rsidRPr="004D3ABE" w:rsidRDefault="00927138" w:rsidP="00CC1F3B">
    <w:pPr>
      <w:pStyle w:val="HeaderStyle"/>
      <w:rPr>
        <w:sz w:val="22"/>
        <w:szCs w:val="22"/>
      </w:rPr>
    </w:pPr>
    <w:r w:rsidRPr="004D3ABE">
      <w:rPr>
        <w:sz w:val="22"/>
        <w:szCs w:val="22"/>
      </w:rPr>
      <w:t xml:space="preserve"> </w:t>
    </w:r>
    <w:r w:rsidRPr="004D3ABE">
      <w:rPr>
        <w:sz w:val="22"/>
        <w:szCs w:val="22"/>
      </w:rPr>
      <w:ptab w:relativeTo="margin" w:alignment="center" w:leader="none"/>
    </w:r>
    <w:r w:rsidRPr="004D3ABE">
      <w:rPr>
        <w:sz w:val="22"/>
        <w:szCs w:val="22"/>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260F10" w14:textId="4C296F3F" w:rsidR="004320AE" w:rsidRDefault="004320AE" w:rsidP="00D3785B">
    <w:pPr>
      <w:pStyle w:val="HeaderStyle"/>
    </w:pPr>
    <w:r>
      <w:rPr>
        <w:sz w:val="22"/>
        <w:szCs w:val="22"/>
      </w:rPr>
      <w:t>CS for SB 389</w:t>
    </w:r>
    <w:r w:rsidRPr="00686E9A">
      <w:rPr>
        <w:sz w:val="22"/>
        <w:szCs w:val="22"/>
      </w:rPr>
      <w:tab/>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06E34B" w14:textId="77777777" w:rsidR="00623A72" w:rsidRPr="00623A72" w:rsidRDefault="00623A72" w:rsidP="00623A72">
    <w:pPr>
      <w:pStyle w:val="Header"/>
    </w:pPr>
    <w:r>
      <w:t>CS for SB 389</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DCB2D2" w14:textId="77777777" w:rsidR="00623A72" w:rsidRPr="00623A72" w:rsidRDefault="00623A72" w:rsidP="00623A72">
    <w:pPr>
      <w:pStyle w:val="Header"/>
    </w:pPr>
    <w:r>
      <w:t>CS for SB 389</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B4A1E0" w14:textId="77777777" w:rsidR="00623A72" w:rsidRPr="00623A72" w:rsidRDefault="00623A72" w:rsidP="00623A72">
    <w:pPr>
      <w:pStyle w:val="Header"/>
    </w:pPr>
    <w:r>
      <w:t>CS for SB 389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258905666">
    <w:abstractNumId w:val="0"/>
  </w:num>
  <w:num w:numId="2" w16cid:durableId="19277685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6CE9"/>
    <w:rsid w:val="00002112"/>
    <w:rsid w:val="0000526A"/>
    <w:rsid w:val="00017793"/>
    <w:rsid w:val="00085D22"/>
    <w:rsid w:val="00095C2C"/>
    <w:rsid w:val="000B4A70"/>
    <w:rsid w:val="000C5C77"/>
    <w:rsid w:val="000D21B8"/>
    <w:rsid w:val="0010070F"/>
    <w:rsid w:val="0012246A"/>
    <w:rsid w:val="0015112E"/>
    <w:rsid w:val="00153610"/>
    <w:rsid w:val="001552E7"/>
    <w:rsid w:val="001566B4"/>
    <w:rsid w:val="00172E35"/>
    <w:rsid w:val="00175B38"/>
    <w:rsid w:val="00196F92"/>
    <w:rsid w:val="00196FB3"/>
    <w:rsid w:val="001A0A48"/>
    <w:rsid w:val="001A56DA"/>
    <w:rsid w:val="001C279E"/>
    <w:rsid w:val="001D459E"/>
    <w:rsid w:val="001F1970"/>
    <w:rsid w:val="00230763"/>
    <w:rsid w:val="00251E66"/>
    <w:rsid w:val="0027011C"/>
    <w:rsid w:val="00274200"/>
    <w:rsid w:val="00275740"/>
    <w:rsid w:val="002A0269"/>
    <w:rsid w:val="002F0171"/>
    <w:rsid w:val="00301F44"/>
    <w:rsid w:val="00303684"/>
    <w:rsid w:val="003143F5"/>
    <w:rsid w:val="00314854"/>
    <w:rsid w:val="003212B1"/>
    <w:rsid w:val="003567DF"/>
    <w:rsid w:val="00365920"/>
    <w:rsid w:val="003C51CD"/>
    <w:rsid w:val="00410475"/>
    <w:rsid w:val="004247A2"/>
    <w:rsid w:val="00425465"/>
    <w:rsid w:val="004320AE"/>
    <w:rsid w:val="004B2795"/>
    <w:rsid w:val="004C13DD"/>
    <w:rsid w:val="004E3441"/>
    <w:rsid w:val="00571DC3"/>
    <w:rsid w:val="005A5366"/>
    <w:rsid w:val="005A5A9E"/>
    <w:rsid w:val="00623A72"/>
    <w:rsid w:val="00637E73"/>
    <w:rsid w:val="006471C6"/>
    <w:rsid w:val="006565E8"/>
    <w:rsid w:val="006865E9"/>
    <w:rsid w:val="00691F3E"/>
    <w:rsid w:val="00694BFB"/>
    <w:rsid w:val="006A106B"/>
    <w:rsid w:val="006C523D"/>
    <w:rsid w:val="006D4036"/>
    <w:rsid w:val="0072231F"/>
    <w:rsid w:val="00744C39"/>
    <w:rsid w:val="007E02CF"/>
    <w:rsid w:val="007F1CF5"/>
    <w:rsid w:val="0081249D"/>
    <w:rsid w:val="00833246"/>
    <w:rsid w:val="00834EDE"/>
    <w:rsid w:val="00851D62"/>
    <w:rsid w:val="00852184"/>
    <w:rsid w:val="008736AA"/>
    <w:rsid w:val="008D275D"/>
    <w:rsid w:val="00927138"/>
    <w:rsid w:val="00952402"/>
    <w:rsid w:val="00980327"/>
    <w:rsid w:val="009F1067"/>
    <w:rsid w:val="00A14082"/>
    <w:rsid w:val="00A31E01"/>
    <w:rsid w:val="00A35B03"/>
    <w:rsid w:val="00A527AD"/>
    <w:rsid w:val="00A6095F"/>
    <w:rsid w:val="00A718CF"/>
    <w:rsid w:val="00A72E7C"/>
    <w:rsid w:val="00AA136F"/>
    <w:rsid w:val="00AC3B58"/>
    <w:rsid w:val="00AE27A7"/>
    <w:rsid w:val="00AE48A0"/>
    <w:rsid w:val="00AE61BE"/>
    <w:rsid w:val="00AF09E0"/>
    <w:rsid w:val="00B076F1"/>
    <w:rsid w:val="00B16F25"/>
    <w:rsid w:val="00B24422"/>
    <w:rsid w:val="00B80C20"/>
    <w:rsid w:val="00B81A5B"/>
    <w:rsid w:val="00B844FE"/>
    <w:rsid w:val="00BA3C09"/>
    <w:rsid w:val="00BC562B"/>
    <w:rsid w:val="00BD5088"/>
    <w:rsid w:val="00C07806"/>
    <w:rsid w:val="00C33014"/>
    <w:rsid w:val="00C33434"/>
    <w:rsid w:val="00C341F5"/>
    <w:rsid w:val="00C34869"/>
    <w:rsid w:val="00C42EB6"/>
    <w:rsid w:val="00C85096"/>
    <w:rsid w:val="00CB20EF"/>
    <w:rsid w:val="00CC2CC9"/>
    <w:rsid w:val="00CD12CB"/>
    <w:rsid w:val="00CD36CF"/>
    <w:rsid w:val="00CD3F81"/>
    <w:rsid w:val="00CF1DCA"/>
    <w:rsid w:val="00D3785B"/>
    <w:rsid w:val="00D54447"/>
    <w:rsid w:val="00D579FC"/>
    <w:rsid w:val="00D86CE9"/>
    <w:rsid w:val="00DD10CC"/>
    <w:rsid w:val="00DE526B"/>
    <w:rsid w:val="00DF199D"/>
    <w:rsid w:val="00DF4120"/>
    <w:rsid w:val="00DF62A6"/>
    <w:rsid w:val="00E01542"/>
    <w:rsid w:val="00E365F1"/>
    <w:rsid w:val="00E62F48"/>
    <w:rsid w:val="00E831B3"/>
    <w:rsid w:val="00EA4B4F"/>
    <w:rsid w:val="00EB203E"/>
    <w:rsid w:val="00EC1FC5"/>
    <w:rsid w:val="00ED539A"/>
    <w:rsid w:val="00EE70CB"/>
    <w:rsid w:val="00EF6030"/>
    <w:rsid w:val="00F23775"/>
    <w:rsid w:val="00F41CA2"/>
    <w:rsid w:val="00F443C0"/>
    <w:rsid w:val="00F50749"/>
    <w:rsid w:val="00F62EFB"/>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81D069C"/>
  <w15:chartTrackingRefBased/>
  <w15:docId w15:val="{843E5028-ABE2-4515-81FB-5E0813130A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92713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link w:val="ArticleHeadingChar"/>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link w:val="ChapterHeadingChar"/>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link w:val="SectionBodyChar"/>
    <w:qFormat/>
    <w:rsid w:val="00EF6030"/>
  </w:style>
  <w:style w:type="paragraph" w:customStyle="1" w:styleId="SectionHeading">
    <w:name w:val="Section Heading"/>
    <w:basedOn w:val="SectionHeadingOld"/>
    <w:link w:val="SectionHeadingChar"/>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styleId="PageNumber">
    <w:name w:val="page number"/>
    <w:basedOn w:val="DefaultParagraphFont"/>
    <w:uiPriority w:val="99"/>
    <w:semiHidden/>
    <w:locked/>
    <w:rsid w:val="00623A72"/>
  </w:style>
  <w:style w:type="character" w:customStyle="1" w:styleId="ArticleHeadingChar">
    <w:name w:val="Article Heading Char"/>
    <w:link w:val="ArticleHeading"/>
    <w:rsid w:val="00927138"/>
    <w:rPr>
      <w:rFonts w:eastAsia="Calibri"/>
      <w:b/>
      <w:caps/>
      <w:color w:val="000000"/>
      <w:sz w:val="24"/>
    </w:rPr>
  </w:style>
  <w:style w:type="character" w:customStyle="1" w:styleId="SectionBodyChar">
    <w:name w:val="Section Body Char"/>
    <w:link w:val="SectionBody"/>
    <w:rsid w:val="00927138"/>
    <w:rPr>
      <w:rFonts w:eastAsia="Calibri"/>
      <w:color w:val="000000"/>
    </w:rPr>
  </w:style>
  <w:style w:type="character" w:customStyle="1" w:styleId="SectionHeadingChar">
    <w:name w:val="Section Heading Char"/>
    <w:link w:val="SectionHeading"/>
    <w:rsid w:val="00927138"/>
    <w:rPr>
      <w:rFonts w:eastAsia="Calibri"/>
      <w:b/>
      <w:color w:val="000000"/>
    </w:rPr>
  </w:style>
  <w:style w:type="character" w:customStyle="1" w:styleId="ChapterHeadingChar">
    <w:name w:val="Chapter Heading Char"/>
    <w:link w:val="ChapterHeading"/>
    <w:rsid w:val="00927138"/>
    <w:rPr>
      <w:rFonts w:eastAsia="Calibri"/>
      <w:b/>
      <w:caps/>
      <w:color w:val="000000"/>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glossaryDocument" Target="glossary/document.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842DF23BE77412296456AA149EB2E3A"/>
        <w:category>
          <w:name w:val="General"/>
          <w:gallery w:val="placeholder"/>
        </w:category>
        <w:types>
          <w:type w:val="bbPlcHdr"/>
        </w:types>
        <w:behaviors>
          <w:behavior w:val="content"/>
        </w:behaviors>
        <w:guid w:val="{F3C50BFF-4294-4CDD-839D-3522F5706B1C}"/>
      </w:docPartPr>
      <w:docPartBody>
        <w:p w:rsidR="006C792D" w:rsidRDefault="006C792D">
          <w:pPr>
            <w:pStyle w:val="1842DF23BE77412296456AA149EB2E3A"/>
          </w:pPr>
          <w:r w:rsidRPr="00B844FE">
            <w:t>Prefix Text</w:t>
          </w:r>
        </w:p>
      </w:docPartBody>
    </w:docPart>
    <w:docPart>
      <w:docPartPr>
        <w:name w:val="AE1F75D59424463BA2CDE9BEC6489849"/>
        <w:category>
          <w:name w:val="General"/>
          <w:gallery w:val="placeholder"/>
        </w:category>
        <w:types>
          <w:type w:val="bbPlcHdr"/>
        </w:types>
        <w:behaviors>
          <w:behavior w:val="content"/>
        </w:behaviors>
        <w:guid w:val="{B1F1CBEC-B59B-4032-AF0D-000AB66BAD24}"/>
      </w:docPartPr>
      <w:docPartBody>
        <w:p w:rsidR="006C792D" w:rsidRDefault="006C792D">
          <w:pPr>
            <w:pStyle w:val="AE1F75D59424463BA2CDE9BEC6489849"/>
          </w:pPr>
          <w:r w:rsidRPr="00B844FE">
            <w:t>[Type here]</w:t>
          </w:r>
        </w:p>
      </w:docPartBody>
    </w:docPart>
    <w:docPart>
      <w:docPartPr>
        <w:name w:val="A2103BF24CE14A5D969656DD0183604C"/>
        <w:category>
          <w:name w:val="General"/>
          <w:gallery w:val="placeholder"/>
        </w:category>
        <w:types>
          <w:type w:val="bbPlcHdr"/>
        </w:types>
        <w:behaviors>
          <w:behavior w:val="content"/>
        </w:behaviors>
        <w:guid w:val="{746FE1A4-3C24-451B-8C75-8454557C6B1B}"/>
      </w:docPartPr>
      <w:docPartBody>
        <w:p w:rsidR="006C792D" w:rsidRDefault="006C792D">
          <w:pPr>
            <w:pStyle w:val="A2103BF24CE14A5D969656DD0183604C"/>
          </w:pPr>
          <w:r w:rsidRPr="00B844FE">
            <w:t>Number</w:t>
          </w:r>
        </w:p>
      </w:docPartBody>
    </w:docPart>
    <w:docPart>
      <w:docPartPr>
        <w:name w:val="D9B728F53C294C99952C23CBAE27204A"/>
        <w:category>
          <w:name w:val="General"/>
          <w:gallery w:val="placeholder"/>
        </w:category>
        <w:types>
          <w:type w:val="bbPlcHdr"/>
        </w:types>
        <w:behaviors>
          <w:behavior w:val="content"/>
        </w:behaviors>
        <w:guid w:val="{56AAE34A-DBE1-4D76-A673-4D5E54F0EF2F}"/>
      </w:docPartPr>
      <w:docPartBody>
        <w:p w:rsidR="006C792D" w:rsidRDefault="006C792D">
          <w:pPr>
            <w:pStyle w:val="D9B728F53C294C99952C23CBAE27204A"/>
          </w:pPr>
          <w:r>
            <w:rPr>
              <w:rStyle w:val="PlaceholderText"/>
            </w:rPr>
            <w:t>January 14, 2026</w:t>
          </w:r>
        </w:p>
      </w:docPartBody>
    </w:docPart>
    <w:docPart>
      <w:docPartPr>
        <w:name w:val="94FB52F22D0147BC803098ED2E806E4C"/>
        <w:category>
          <w:name w:val="General"/>
          <w:gallery w:val="placeholder"/>
        </w:category>
        <w:types>
          <w:type w:val="bbPlcHdr"/>
        </w:types>
        <w:behaviors>
          <w:behavior w:val="content"/>
        </w:behaviors>
        <w:guid w:val="{D5AA6B2A-BCAE-4FFE-A4AE-DD89694BC6B7}"/>
      </w:docPartPr>
      <w:docPartBody>
        <w:p w:rsidR="006C792D" w:rsidRDefault="006C792D">
          <w:pPr>
            <w:pStyle w:val="94FB52F22D0147BC803098ED2E806E4C"/>
          </w:pPr>
          <w:r>
            <w:rPr>
              <w:rStyle w:val="PlaceholderText"/>
            </w:rPr>
            <w:t>Enter Committee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792D"/>
    <w:rsid w:val="001F1970"/>
    <w:rsid w:val="002F0171"/>
    <w:rsid w:val="003212B1"/>
    <w:rsid w:val="005A5A9E"/>
    <w:rsid w:val="006C792D"/>
    <w:rsid w:val="00852184"/>
    <w:rsid w:val="00BA3C09"/>
    <w:rsid w:val="00DD10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842DF23BE77412296456AA149EB2E3A">
    <w:name w:val="1842DF23BE77412296456AA149EB2E3A"/>
  </w:style>
  <w:style w:type="paragraph" w:customStyle="1" w:styleId="AE1F75D59424463BA2CDE9BEC6489849">
    <w:name w:val="AE1F75D59424463BA2CDE9BEC6489849"/>
  </w:style>
  <w:style w:type="paragraph" w:customStyle="1" w:styleId="A2103BF24CE14A5D969656DD0183604C">
    <w:name w:val="A2103BF24CE14A5D969656DD0183604C"/>
  </w:style>
  <w:style w:type="character" w:styleId="PlaceholderText">
    <w:name w:val="Placeholder Text"/>
    <w:basedOn w:val="DefaultParagraphFont"/>
    <w:uiPriority w:val="99"/>
    <w:semiHidden/>
    <w:rsid w:val="006C792D"/>
    <w:rPr>
      <w:color w:val="808080"/>
    </w:rPr>
  </w:style>
  <w:style w:type="paragraph" w:customStyle="1" w:styleId="D9B728F53C294C99952C23CBAE27204A">
    <w:name w:val="D9B728F53C294C99952C23CBAE27204A"/>
  </w:style>
  <w:style w:type="paragraph" w:customStyle="1" w:styleId="94FB52F22D0147BC803098ED2E806E4C">
    <w:name w:val="94FB52F22D0147BC803098ED2E806E4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Template>
  <TotalTime>0</TotalTime>
  <Pages>20</Pages>
  <Words>5562</Words>
  <Characters>31709</Characters>
  <Application>Microsoft Office Word</Application>
  <DocSecurity>0</DocSecurity>
  <Lines>264</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Phillip Childs</dc:creator>
  <cp:keywords/>
  <dc:description/>
  <cp:lastModifiedBy>Shane Thomas</cp:lastModifiedBy>
  <cp:revision>2</cp:revision>
  <cp:lastPrinted>2026-02-10T19:02:00Z</cp:lastPrinted>
  <dcterms:created xsi:type="dcterms:W3CDTF">2026-02-10T19:02:00Z</dcterms:created>
  <dcterms:modified xsi:type="dcterms:W3CDTF">2026-02-10T19:02:00Z</dcterms:modified>
</cp:coreProperties>
</file>